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4021" w14:textId="77777777" w:rsidR="00DF4758" w:rsidRPr="00762343" w:rsidRDefault="00774050" w:rsidP="00762343">
      <w:pPr>
        <w:spacing w:line="432" w:lineRule="exact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Due disegni</w:t>
      </w:r>
      <w:r w:rsidR="002A5D77" w:rsidRPr="00762343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del</w:t>
      </w:r>
      <w:r w:rsidR="002A5D77" w:rsidRPr="00762343">
        <w:rPr>
          <w:rFonts w:cstheme="minorHAnsi"/>
          <w:b/>
          <w:bCs/>
          <w:sz w:val="36"/>
          <w:szCs w:val="36"/>
        </w:rPr>
        <w:t xml:space="preserve"> </w:t>
      </w:r>
      <w:r w:rsidR="00F66E24" w:rsidRPr="00762343">
        <w:rPr>
          <w:rFonts w:cstheme="minorHAnsi"/>
          <w:b/>
          <w:bCs/>
          <w:sz w:val="36"/>
          <w:szCs w:val="36"/>
        </w:rPr>
        <w:t>Palazzo</w:t>
      </w:r>
      <w:r w:rsidR="002A5D77" w:rsidRPr="00762343">
        <w:rPr>
          <w:rFonts w:cstheme="minorHAnsi"/>
          <w:b/>
          <w:bCs/>
          <w:sz w:val="36"/>
          <w:szCs w:val="36"/>
        </w:rPr>
        <w:t xml:space="preserve"> Torres</w:t>
      </w:r>
      <w:r w:rsidR="00F66E24" w:rsidRPr="00762343">
        <w:rPr>
          <w:rFonts w:cstheme="minorHAnsi"/>
          <w:b/>
          <w:bCs/>
          <w:sz w:val="36"/>
          <w:szCs w:val="36"/>
        </w:rPr>
        <w:t>-Lancellotti</w:t>
      </w:r>
      <w:r w:rsidR="002A5D77" w:rsidRPr="00762343">
        <w:rPr>
          <w:rFonts w:cstheme="minorHAnsi"/>
          <w:b/>
          <w:bCs/>
          <w:sz w:val="36"/>
          <w:szCs w:val="36"/>
        </w:rPr>
        <w:t xml:space="preserve"> a Roma</w:t>
      </w:r>
    </w:p>
    <w:p w14:paraId="202F5159" w14:textId="4A79E9A1" w:rsidR="00DD5FB8" w:rsidRPr="008111CC" w:rsidRDefault="00DD5FB8" w:rsidP="008111CC">
      <w:pPr>
        <w:spacing w:line="264" w:lineRule="exact"/>
        <w:rPr>
          <w:rFonts w:cstheme="minorHAnsi"/>
          <w:i/>
          <w:iCs/>
        </w:rPr>
      </w:pPr>
      <w:r w:rsidRPr="008111CC">
        <w:rPr>
          <w:rFonts w:cstheme="minorHAnsi"/>
          <w:i/>
          <w:iCs/>
        </w:rPr>
        <w:t>La famiglia Torres a Roma</w:t>
      </w:r>
    </w:p>
    <w:p w14:paraId="525095AD" w14:textId="3E8B09C1" w:rsidR="00F33B44" w:rsidRPr="00762343" w:rsidRDefault="00461932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Senza indugiare </w:t>
      </w:r>
      <w:r w:rsidR="002A5D77" w:rsidRPr="00762343">
        <w:rPr>
          <w:rFonts w:cstheme="minorHAnsi"/>
        </w:rPr>
        <w:t>troppo</w:t>
      </w:r>
      <w:r w:rsidR="00F43DE4" w:rsidRPr="00762343">
        <w:rPr>
          <w:rFonts w:cstheme="minorHAnsi"/>
        </w:rPr>
        <w:t>,</w:t>
      </w:r>
      <w:r w:rsidR="00CF7C02" w:rsidRPr="00762343">
        <w:rPr>
          <w:rFonts w:cstheme="minorHAnsi"/>
        </w:rPr>
        <w:t xml:space="preserve"> in questa occasione</w:t>
      </w:r>
      <w:r w:rsidR="00F43DE4" w:rsidRPr="00762343">
        <w:rPr>
          <w:rFonts w:cstheme="minorHAnsi"/>
        </w:rPr>
        <w:t>,</w:t>
      </w:r>
      <w:r w:rsidR="002A5D77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sul</w:t>
      </w:r>
      <w:r w:rsidR="00641C20" w:rsidRPr="00762343">
        <w:rPr>
          <w:rFonts w:cstheme="minorHAnsi"/>
        </w:rPr>
        <w:t>le vicende</w:t>
      </w:r>
      <w:r w:rsidR="005E14D7" w:rsidRPr="00762343">
        <w:rPr>
          <w:rFonts w:cstheme="minorHAnsi"/>
        </w:rPr>
        <w:t xml:space="preserve"> storiche </w:t>
      </w:r>
      <w:r w:rsidR="000C34ED" w:rsidRPr="00762343">
        <w:rPr>
          <w:rFonts w:cstheme="minorHAnsi"/>
        </w:rPr>
        <w:t xml:space="preserve">che portarono </w:t>
      </w:r>
      <w:r w:rsidR="005E14D7" w:rsidRPr="00762343">
        <w:rPr>
          <w:rFonts w:cstheme="minorHAnsi"/>
        </w:rPr>
        <w:t xml:space="preserve">la famiglia </w:t>
      </w:r>
      <w:r w:rsidR="00591FBC">
        <w:rPr>
          <w:rFonts w:cstheme="minorHAnsi"/>
        </w:rPr>
        <w:t xml:space="preserve">de </w:t>
      </w:r>
      <w:r w:rsidR="005E14D7" w:rsidRPr="00762343">
        <w:rPr>
          <w:rFonts w:cstheme="minorHAnsi"/>
        </w:rPr>
        <w:t>Torres</w:t>
      </w:r>
      <w:r w:rsidR="00641C20" w:rsidRPr="00762343">
        <w:rPr>
          <w:rFonts w:cstheme="minorHAnsi"/>
        </w:rPr>
        <w:t xml:space="preserve"> </w:t>
      </w:r>
      <w:r w:rsidR="00CB480F" w:rsidRPr="00762343">
        <w:rPr>
          <w:rFonts w:cstheme="minorHAnsi"/>
        </w:rPr>
        <w:t xml:space="preserve">nel corso del XVI secolo </w:t>
      </w:r>
      <w:r w:rsidR="00641C20" w:rsidRPr="00762343">
        <w:rPr>
          <w:rFonts w:cstheme="minorHAnsi"/>
        </w:rPr>
        <w:t>a stabilirsi a Roma</w:t>
      </w:r>
      <w:r w:rsidR="002A5D77" w:rsidRPr="00762343">
        <w:rPr>
          <w:rFonts w:cstheme="minorHAnsi"/>
        </w:rPr>
        <w:t xml:space="preserve"> </w:t>
      </w:r>
      <w:r w:rsidR="00641C20" w:rsidRPr="00762343">
        <w:rPr>
          <w:rFonts w:cstheme="minorHAnsi"/>
        </w:rPr>
        <w:t xml:space="preserve">e a </w:t>
      </w:r>
      <w:r w:rsidR="00CF7C02" w:rsidRPr="00762343">
        <w:rPr>
          <w:rFonts w:cstheme="minorHAnsi"/>
        </w:rPr>
        <w:t>costruire</w:t>
      </w:r>
      <w:r w:rsidR="00641C20" w:rsidRPr="00762343">
        <w:rPr>
          <w:rFonts w:cstheme="minorHAnsi"/>
        </w:rPr>
        <w:t xml:space="preserve"> sul versante meridionale di piazza Navona il proprio palazzo</w:t>
      </w:r>
      <w:r w:rsidR="00CB480F" w:rsidRPr="00762343">
        <w:rPr>
          <w:rFonts w:cstheme="minorHAnsi"/>
        </w:rPr>
        <w:t xml:space="preserve"> (fig.1)</w:t>
      </w:r>
      <w:r w:rsidR="005A48E6" w:rsidRPr="00762343">
        <w:rPr>
          <w:rFonts w:cstheme="minorHAnsi"/>
        </w:rPr>
        <w:t>,</w:t>
      </w:r>
      <w:r w:rsidR="00641C20" w:rsidRPr="00762343">
        <w:rPr>
          <w:rFonts w:cstheme="minorHAnsi"/>
        </w:rPr>
        <w:t xml:space="preserve"> </w:t>
      </w:r>
      <w:r w:rsidR="00CF7C02" w:rsidRPr="00762343">
        <w:rPr>
          <w:rFonts w:cstheme="minorHAnsi"/>
        </w:rPr>
        <w:t>è utile ricordare</w:t>
      </w:r>
      <w:r w:rsidR="005E14D7" w:rsidRPr="00762343">
        <w:rPr>
          <w:rFonts w:cstheme="minorHAnsi"/>
        </w:rPr>
        <w:t xml:space="preserve"> che </w:t>
      </w:r>
      <w:r w:rsidR="0040613B" w:rsidRPr="00762343">
        <w:rPr>
          <w:rFonts w:cstheme="minorHAnsi"/>
        </w:rPr>
        <w:t xml:space="preserve">la </w:t>
      </w:r>
      <w:r w:rsidR="005E14D7" w:rsidRPr="00762343">
        <w:rPr>
          <w:rFonts w:cstheme="minorHAnsi"/>
        </w:rPr>
        <w:t xml:space="preserve">famiglia </w:t>
      </w:r>
      <w:r w:rsidR="00CF7C02" w:rsidRPr="00762343">
        <w:rPr>
          <w:rFonts w:cstheme="minorHAnsi"/>
        </w:rPr>
        <w:t>di</w:t>
      </w:r>
      <w:r w:rsidR="0040613B" w:rsidRPr="00762343">
        <w:rPr>
          <w:rFonts w:cstheme="minorHAnsi"/>
        </w:rPr>
        <w:t xml:space="preserve"> origini </w:t>
      </w:r>
      <w:r w:rsidR="005E14D7" w:rsidRPr="00762343">
        <w:rPr>
          <w:rFonts w:cstheme="minorHAnsi"/>
        </w:rPr>
        <w:t>spagnol</w:t>
      </w:r>
      <w:r w:rsidR="0040613B" w:rsidRPr="00762343">
        <w:rPr>
          <w:rFonts w:cstheme="minorHAnsi"/>
        </w:rPr>
        <w:t xml:space="preserve">e </w:t>
      </w:r>
      <w:r w:rsidR="00CF7C02" w:rsidRPr="00762343">
        <w:rPr>
          <w:rFonts w:cstheme="minorHAnsi"/>
        </w:rPr>
        <w:t>ebbe come</w:t>
      </w:r>
      <w:r w:rsidR="005E14D7" w:rsidRPr="00762343">
        <w:rPr>
          <w:rFonts w:cstheme="minorHAnsi"/>
        </w:rPr>
        <w:t xml:space="preserve"> capostipite </w:t>
      </w:r>
      <w:bookmarkStart w:id="0" w:name="_Hlk135648775"/>
      <w:r w:rsidR="00B93CB5" w:rsidRPr="00762343">
        <w:rPr>
          <w:rFonts w:cstheme="minorHAnsi"/>
        </w:rPr>
        <w:t xml:space="preserve">Hernando de Córdoba </w:t>
      </w:r>
      <w:bookmarkEnd w:id="0"/>
      <w:r w:rsidR="00B93CB5" w:rsidRPr="00762343">
        <w:rPr>
          <w:rFonts w:cstheme="minorHAnsi"/>
        </w:rPr>
        <w:t>(m. 1523)</w:t>
      </w:r>
      <w:r w:rsidR="00CF7C02" w:rsidRPr="00762343">
        <w:rPr>
          <w:rFonts w:cstheme="minorHAnsi"/>
        </w:rPr>
        <w:t>,</w:t>
      </w:r>
      <w:r w:rsidR="000C34ED" w:rsidRPr="00762343">
        <w:rPr>
          <w:rFonts w:cstheme="minorHAnsi"/>
        </w:rPr>
        <w:t xml:space="preserve"> </w:t>
      </w:r>
      <w:r w:rsidR="005A6D31">
        <w:rPr>
          <w:rFonts w:cstheme="minorHAnsi"/>
        </w:rPr>
        <w:t xml:space="preserve">un </w:t>
      </w:r>
      <w:proofErr w:type="spellStart"/>
      <w:r w:rsidR="00294392" w:rsidRPr="00762343">
        <w:rPr>
          <w:rFonts w:cstheme="minorHAnsi"/>
          <w:i/>
          <w:iCs/>
        </w:rPr>
        <w:t>mercader</w:t>
      </w:r>
      <w:proofErr w:type="spellEnd"/>
      <w:r w:rsidR="00294392" w:rsidRPr="00762343">
        <w:rPr>
          <w:rFonts w:cstheme="minorHAnsi"/>
          <w:i/>
          <w:iCs/>
        </w:rPr>
        <w:t xml:space="preserve"> y </w:t>
      </w:r>
      <w:proofErr w:type="spellStart"/>
      <w:r w:rsidR="00294392" w:rsidRPr="00762343">
        <w:rPr>
          <w:rFonts w:cstheme="minorHAnsi"/>
          <w:i/>
          <w:iCs/>
        </w:rPr>
        <w:t>arrendador</w:t>
      </w:r>
      <w:proofErr w:type="spellEnd"/>
      <w:r w:rsidR="00294392" w:rsidRPr="00762343">
        <w:rPr>
          <w:rFonts w:cstheme="minorHAnsi"/>
        </w:rPr>
        <w:t xml:space="preserve"> </w:t>
      </w:r>
      <w:r w:rsidR="00B93CB5" w:rsidRPr="00762343">
        <w:rPr>
          <w:rFonts w:cstheme="minorHAnsi"/>
        </w:rPr>
        <w:t>giudeo converso</w:t>
      </w:r>
      <w:r w:rsidR="005E14D7" w:rsidRPr="00762343">
        <w:rPr>
          <w:rFonts w:cstheme="minorHAnsi"/>
        </w:rPr>
        <w:t xml:space="preserve"> </w:t>
      </w:r>
      <w:r w:rsidR="00B93CB5" w:rsidRPr="00762343">
        <w:rPr>
          <w:rFonts w:cstheme="minorHAnsi"/>
        </w:rPr>
        <w:t>stabilitosi</w:t>
      </w:r>
      <w:r w:rsidR="00BF0BC3" w:rsidRPr="00762343">
        <w:rPr>
          <w:rFonts w:cstheme="minorHAnsi"/>
        </w:rPr>
        <w:t xml:space="preserve"> </w:t>
      </w:r>
      <w:r w:rsidR="0040613B" w:rsidRPr="00762343">
        <w:rPr>
          <w:rFonts w:cstheme="minorHAnsi"/>
        </w:rPr>
        <w:t xml:space="preserve">definitivamente </w:t>
      </w:r>
      <w:r w:rsidR="00BF0BC3" w:rsidRPr="00762343">
        <w:rPr>
          <w:rFonts w:cstheme="minorHAnsi"/>
        </w:rPr>
        <w:t>nella</w:t>
      </w:r>
      <w:r w:rsidR="00B93CB5" w:rsidRPr="00762343">
        <w:rPr>
          <w:rFonts w:cstheme="minorHAnsi"/>
        </w:rPr>
        <w:t xml:space="preserve"> </w:t>
      </w:r>
      <w:r w:rsidR="005E14D7" w:rsidRPr="00762343">
        <w:rPr>
          <w:rFonts w:cstheme="minorHAnsi"/>
        </w:rPr>
        <w:t>Malaga</w:t>
      </w:r>
      <w:r w:rsidR="003B50E0" w:rsidRPr="00762343">
        <w:rPr>
          <w:rFonts w:cstheme="minorHAnsi"/>
        </w:rPr>
        <w:t xml:space="preserve"> </w:t>
      </w:r>
      <w:r w:rsidR="00BF0BC3" w:rsidRPr="00762343">
        <w:rPr>
          <w:rFonts w:cstheme="minorHAnsi"/>
        </w:rPr>
        <w:t>cattolica</w:t>
      </w:r>
      <w:r w:rsidR="00F33B44" w:rsidRPr="00762343">
        <w:rPr>
          <w:rFonts w:cstheme="minorHAnsi"/>
        </w:rPr>
        <w:t xml:space="preserve"> </w:t>
      </w:r>
      <w:r w:rsidR="00BF0BC3" w:rsidRPr="00762343">
        <w:rPr>
          <w:rFonts w:cstheme="minorHAnsi"/>
        </w:rPr>
        <w:t>all’inizio del 1496</w:t>
      </w:r>
      <w:r w:rsidR="0084082B">
        <w:rPr>
          <w:rStyle w:val="Rimandonotaapidipagina"/>
          <w:rFonts w:cstheme="minorHAnsi"/>
        </w:rPr>
        <w:footnoteReference w:customMarkFollows="1" w:id="1"/>
        <w:t>1</w:t>
      </w:r>
      <w:r w:rsidR="00E73FF4">
        <w:rPr>
          <w:rFonts w:cstheme="minorHAnsi"/>
        </w:rPr>
        <w:t>.</w:t>
      </w:r>
      <w:r w:rsidR="007B6BBE" w:rsidRPr="00762343">
        <w:rPr>
          <w:rFonts w:cstheme="minorHAnsi"/>
        </w:rPr>
        <w:t xml:space="preserve"> </w:t>
      </w:r>
      <w:r w:rsidR="001448C0" w:rsidRPr="00762343">
        <w:rPr>
          <w:rFonts w:cstheme="minorHAnsi"/>
        </w:rPr>
        <w:t xml:space="preserve">Fu per scelta di Hernando che </w:t>
      </w:r>
      <w:r w:rsidR="00300977" w:rsidRPr="00762343">
        <w:rPr>
          <w:rFonts w:cstheme="minorHAnsi"/>
        </w:rPr>
        <w:t xml:space="preserve">la sua progenie </w:t>
      </w:r>
      <w:r w:rsidR="003B50E0" w:rsidRPr="00762343">
        <w:rPr>
          <w:rFonts w:cstheme="minorHAnsi"/>
        </w:rPr>
        <w:t>acqu</w:t>
      </w:r>
      <w:r w:rsidR="00300977" w:rsidRPr="00762343">
        <w:rPr>
          <w:rFonts w:cstheme="minorHAnsi"/>
        </w:rPr>
        <w:t>isì</w:t>
      </w:r>
      <w:r w:rsidR="001448C0" w:rsidRPr="00762343">
        <w:rPr>
          <w:rFonts w:cstheme="minorHAnsi"/>
        </w:rPr>
        <w:t xml:space="preserve"> </w:t>
      </w:r>
      <w:r w:rsidR="000C34ED" w:rsidRPr="00762343">
        <w:rPr>
          <w:rFonts w:cstheme="minorHAnsi"/>
        </w:rPr>
        <w:t xml:space="preserve">il </w:t>
      </w:r>
      <w:r w:rsidR="00CF7C02" w:rsidRPr="00762343">
        <w:rPr>
          <w:rFonts w:cstheme="minorHAnsi"/>
        </w:rPr>
        <w:t>cog</w:t>
      </w:r>
      <w:r w:rsidR="001448C0" w:rsidRPr="00762343">
        <w:rPr>
          <w:rFonts w:cstheme="minorHAnsi"/>
        </w:rPr>
        <w:t xml:space="preserve">nome Torres, molto probabilmente </w:t>
      </w:r>
      <w:r w:rsidR="00CF7C02" w:rsidRPr="00762343">
        <w:rPr>
          <w:rFonts w:cstheme="minorHAnsi"/>
        </w:rPr>
        <w:t xml:space="preserve">con </w:t>
      </w:r>
      <w:r w:rsidR="003B50E0" w:rsidRPr="00762343">
        <w:rPr>
          <w:rFonts w:cstheme="minorHAnsi"/>
        </w:rPr>
        <w:t xml:space="preserve">lo scopo di </w:t>
      </w:r>
      <w:r w:rsidR="001448C0" w:rsidRPr="00762343">
        <w:rPr>
          <w:rFonts w:cstheme="minorHAnsi"/>
        </w:rPr>
        <w:t>occultare l</w:t>
      </w:r>
      <w:r w:rsidR="00797BB1" w:rsidRPr="00762343">
        <w:rPr>
          <w:rFonts w:cstheme="minorHAnsi"/>
        </w:rPr>
        <w:t xml:space="preserve">a discendenza </w:t>
      </w:r>
      <w:r w:rsidR="001448C0" w:rsidRPr="00762343">
        <w:rPr>
          <w:rFonts w:cstheme="minorHAnsi"/>
        </w:rPr>
        <w:t>ebrai</w:t>
      </w:r>
      <w:r w:rsidR="00797BB1" w:rsidRPr="00762343">
        <w:rPr>
          <w:rFonts w:cstheme="minorHAnsi"/>
        </w:rPr>
        <w:t>ca</w:t>
      </w:r>
      <w:r w:rsidR="00CF7C02" w:rsidRPr="00762343">
        <w:rPr>
          <w:rFonts w:cstheme="minorHAnsi"/>
        </w:rPr>
        <w:t xml:space="preserve"> della famiglia</w:t>
      </w:r>
      <w:r w:rsidR="001448C0" w:rsidRPr="00762343">
        <w:rPr>
          <w:rStyle w:val="Rimandonotaapidipagina"/>
          <w:rFonts w:cstheme="minorHAnsi"/>
        </w:rPr>
        <w:footnoteReference w:id="2"/>
      </w:r>
      <w:r w:rsidR="00E73FF4">
        <w:rPr>
          <w:rFonts w:cstheme="minorHAnsi"/>
        </w:rPr>
        <w:t>.</w:t>
      </w:r>
      <w:r w:rsidR="00F33B44" w:rsidRPr="00762343">
        <w:rPr>
          <w:rFonts w:cstheme="minorHAnsi"/>
        </w:rPr>
        <w:t xml:space="preserve"> </w:t>
      </w:r>
      <w:r w:rsidR="00BF0BC3" w:rsidRPr="00762343">
        <w:rPr>
          <w:rFonts w:cstheme="minorHAnsi"/>
        </w:rPr>
        <w:t>Alla sua morte lasciò a</w:t>
      </w:r>
      <w:r w:rsidR="00300977" w:rsidRPr="00762343">
        <w:rPr>
          <w:rFonts w:cstheme="minorHAnsi"/>
        </w:rPr>
        <w:t xml:space="preserve">gli </w:t>
      </w:r>
      <w:r w:rsidR="00797BB1" w:rsidRPr="00762343">
        <w:rPr>
          <w:rFonts w:cstheme="minorHAnsi"/>
        </w:rPr>
        <w:t>otto figli</w:t>
      </w:r>
      <w:r w:rsidR="0029047D" w:rsidRPr="00762343">
        <w:rPr>
          <w:rFonts w:cstheme="minorHAnsi"/>
        </w:rPr>
        <w:t>,</w:t>
      </w:r>
      <w:r w:rsidR="003B50E0" w:rsidRPr="00762343">
        <w:rPr>
          <w:rFonts w:cstheme="minorHAnsi"/>
        </w:rPr>
        <w:t xml:space="preserve"> </w:t>
      </w:r>
      <w:r w:rsidR="0029047D" w:rsidRPr="00762343">
        <w:rPr>
          <w:rFonts w:cstheme="minorHAnsi"/>
        </w:rPr>
        <w:t>già dotat</w:t>
      </w:r>
      <w:r w:rsidR="003B50E0" w:rsidRPr="00762343">
        <w:rPr>
          <w:rFonts w:cstheme="minorHAnsi"/>
        </w:rPr>
        <w:t>i</w:t>
      </w:r>
      <w:r w:rsidR="0029047D" w:rsidRPr="00762343">
        <w:rPr>
          <w:rFonts w:cstheme="minorHAnsi"/>
        </w:rPr>
        <w:t xml:space="preserve"> di una </w:t>
      </w:r>
      <w:r w:rsidR="003B50E0" w:rsidRPr="00762343">
        <w:rPr>
          <w:rFonts w:cstheme="minorHAnsi"/>
        </w:rPr>
        <w:t>buona f</w:t>
      </w:r>
      <w:r w:rsidR="0029047D" w:rsidRPr="00762343">
        <w:rPr>
          <w:rFonts w:cstheme="minorHAnsi"/>
        </w:rPr>
        <w:t>ormazione umanistica,</w:t>
      </w:r>
      <w:r w:rsidR="00BF0BC3" w:rsidRPr="00762343">
        <w:rPr>
          <w:rFonts w:cstheme="minorHAnsi"/>
        </w:rPr>
        <w:t xml:space="preserve"> un patrimonio</w:t>
      </w:r>
      <w:r w:rsidR="00CF7C02" w:rsidRPr="00762343">
        <w:rPr>
          <w:rFonts w:cstheme="minorHAnsi"/>
        </w:rPr>
        <w:t xml:space="preserve"> considerevole</w:t>
      </w:r>
      <w:r w:rsidR="00FC1EB3" w:rsidRPr="00762343">
        <w:rPr>
          <w:rFonts w:cstheme="minorHAnsi"/>
        </w:rPr>
        <w:t xml:space="preserve">, che permise loro di </w:t>
      </w:r>
      <w:r w:rsidR="00F2363D" w:rsidRPr="00762343">
        <w:rPr>
          <w:rFonts w:cstheme="minorHAnsi"/>
        </w:rPr>
        <w:t>entrare a far parte</w:t>
      </w:r>
      <w:r w:rsidR="00FC1EB3" w:rsidRPr="00762343">
        <w:rPr>
          <w:rFonts w:cstheme="minorHAnsi"/>
        </w:rPr>
        <w:t xml:space="preserve"> dei principali </w:t>
      </w:r>
      <w:r w:rsidR="00F2363D" w:rsidRPr="00762343">
        <w:rPr>
          <w:rFonts w:cstheme="minorHAnsi"/>
        </w:rPr>
        <w:t>circoli</w:t>
      </w:r>
      <w:r w:rsidR="00FC1EB3" w:rsidRPr="00762343">
        <w:rPr>
          <w:rFonts w:cstheme="minorHAnsi"/>
        </w:rPr>
        <w:t xml:space="preserve"> </w:t>
      </w:r>
      <w:r w:rsidR="00F2363D" w:rsidRPr="00762343">
        <w:rPr>
          <w:rFonts w:cstheme="minorHAnsi"/>
        </w:rPr>
        <w:t xml:space="preserve">culturali, </w:t>
      </w:r>
      <w:r w:rsidR="00FC1EB3" w:rsidRPr="00762343">
        <w:rPr>
          <w:rFonts w:cstheme="minorHAnsi"/>
        </w:rPr>
        <w:t>politic</w:t>
      </w:r>
      <w:r w:rsidR="003B50E0" w:rsidRPr="00762343">
        <w:rPr>
          <w:rFonts w:cstheme="minorHAnsi"/>
        </w:rPr>
        <w:t>i</w:t>
      </w:r>
      <w:r w:rsidR="00F2363D" w:rsidRPr="00762343">
        <w:rPr>
          <w:rFonts w:cstheme="minorHAnsi"/>
        </w:rPr>
        <w:t xml:space="preserve"> ed</w:t>
      </w:r>
      <w:r w:rsidR="003B50E0" w:rsidRPr="00762343">
        <w:rPr>
          <w:rFonts w:cstheme="minorHAnsi"/>
        </w:rPr>
        <w:t xml:space="preserve"> </w:t>
      </w:r>
      <w:r w:rsidR="00FC1EB3" w:rsidRPr="00762343">
        <w:rPr>
          <w:rFonts w:cstheme="minorHAnsi"/>
        </w:rPr>
        <w:t>economici</w:t>
      </w:r>
      <w:r w:rsidR="003B50E0" w:rsidRPr="00762343">
        <w:rPr>
          <w:rFonts w:cstheme="minorHAnsi"/>
        </w:rPr>
        <w:t xml:space="preserve"> </w:t>
      </w:r>
      <w:r w:rsidR="00797BB1" w:rsidRPr="00762343">
        <w:rPr>
          <w:rFonts w:cstheme="minorHAnsi"/>
        </w:rPr>
        <w:t>sia del regno spagnolo che della corte pontificia</w:t>
      </w:r>
      <w:r w:rsidR="00FC1EB3" w:rsidRPr="00762343">
        <w:rPr>
          <w:rStyle w:val="Rimandonotaapidipagina"/>
          <w:rFonts w:cstheme="minorHAnsi"/>
        </w:rPr>
        <w:footnoteReference w:id="3"/>
      </w:r>
      <w:r w:rsidR="00E73FF4">
        <w:rPr>
          <w:rFonts w:cstheme="minorHAnsi"/>
        </w:rPr>
        <w:t>.</w:t>
      </w:r>
    </w:p>
    <w:p w14:paraId="788AFF96" w14:textId="6EBCD66B" w:rsidR="00707FCB" w:rsidRPr="00762343" w:rsidRDefault="007463E9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Il primo membro</w:t>
      </w:r>
      <w:r w:rsidR="0029047D" w:rsidRPr="00762343">
        <w:rPr>
          <w:rFonts w:cstheme="minorHAnsi"/>
        </w:rPr>
        <w:t xml:space="preserve"> della famiglia</w:t>
      </w:r>
      <w:r w:rsidRPr="00762343">
        <w:rPr>
          <w:rFonts w:cstheme="minorHAnsi"/>
        </w:rPr>
        <w:t xml:space="preserve"> ad arrivare a Roma fu</w:t>
      </w:r>
      <w:r w:rsidR="00797BB1" w:rsidRPr="00762343">
        <w:rPr>
          <w:rFonts w:cstheme="minorHAnsi"/>
        </w:rPr>
        <w:t xml:space="preserve"> il quinto figlio di Hernando,</w:t>
      </w:r>
      <w:r w:rsidRPr="00762343">
        <w:rPr>
          <w:rFonts w:cstheme="minorHAnsi"/>
        </w:rPr>
        <w:t xml:space="preserve"> </w:t>
      </w:r>
      <w:r w:rsidR="00D94687" w:rsidRPr="00762343">
        <w:rPr>
          <w:rFonts w:cstheme="minorHAnsi"/>
        </w:rPr>
        <w:t>Ludovic</w:t>
      </w:r>
      <w:r w:rsidR="00797BB1" w:rsidRPr="00762343">
        <w:rPr>
          <w:rFonts w:cstheme="minorHAnsi"/>
        </w:rPr>
        <w:t>o</w:t>
      </w:r>
      <w:r w:rsidR="00BF0BC3" w:rsidRPr="00762343">
        <w:rPr>
          <w:rFonts w:cstheme="minorHAnsi"/>
        </w:rPr>
        <w:t xml:space="preserve"> o Luis</w:t>
      </w:r>
      <w:r w:rsidR="00300977" w:rsidRPr="00762343">
        <w:rPr>
          <w:rFonts w:cstheme="minorHAnsi"/>
        </w:rPr>
        <w:t xml:space="preserve"> de Torres</w:t>
      </w:r>
      <w:r w:rsidR="00BF0BC3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(</w:t>
      </w:r>
      <w:r w:rsidR="00AA386E" w:rsidRPr="00762343">
        <w:rPr>
          <w:rFonts w:cstheme="minorHAnsi"/>
        </w:rPr>
        <w:t>1495-15</w:t>
      </w:r>
      <w:r w:rsidR="0029047D" w:rsidRPr="00762343">
        <w:rPr>
          <w:rFonts w:cstheme="minorHAnsi"/>
        </w:rPr>
        <w:t>53</w:t>
      </w:r>
      <w:r w:rsidRPr="00762343">
        <w:rPr>
          <w:rFonts w:cstheme="minorHAnsi"/>
        </w:rPr>
        <w:t>)</w:t>
      </w:r>
      <w:r w:rsidR="00797BB1" w:rsidRPr="00762343">
        <w:rPr>
          <w:rFonts w:cstheme="minorHAnsi"/>
        </w:rPr>
        <w:t xml:space="preserve">, la cui </w:t>
      </w:r>
      <w:r w:rsidR="0029047D" w:rsidRPr="00762343">
        <w:rPr>
          <w:rFonts w:cstheme="minorHAnsi"/>
        </w:rPr>
        <w:t xml:space="preserve">attestazione </w:t>
      </w:r>
      <w:r w:rsidR="004F395F" w:rsidRPr="00762343">
        <w:rPr>
          <w:rFonts w:cstheme="minorHAnsi"/>
        </w:rPr>
        <w:t xml:space="preserve">più antica </w:t>
      </w:r>
      <w:r w:rsidR="0029047D" w:rsidRPr="00762343">
        <w:rPr>
          <w:rFonts w:cstheme="minorHAnsi"/>
        </w:rPr>
        <w:t>nell’Urbe risale al 1520</w:t>
      </w:r>
      <w:r w:rsidR="00110681" w:rsidRPr="00762343">
        <w:rPr>
          <w:rFonts w:cstheme="minorHAnsi"/>
        </w:rPr>
        <w:t>,</w:t>
      </w:r>
      <w:r w:rsidR="00F2363D" w:rsidRPr="00762343">
        <w:rPr>
          <w:rFonts w:cstheme="minorHAnsi"/>
        </w:rPr>
        <w:t xml:space="preserve"> q</w:t>
      </w:r>
      <w:r w:rsidR="00797BB1" w:rsidRPr="00762343">
        <w:rPr>
          <w:rFonts w:cstheme="minorHAnsi"/>
        </w:rPr>
        <w:t>ui</w:t>
      </w:r>
      <w:r w:rsidR="0029047D" w:rsidRPr="00762343">
        <w:rPr>
          <w:rFonts w:cstheme="minorHAnsi"/>
        </w:rPr>
        <w:t xml:space="preserve">, prima di ottenere la carica di arcivescovo di </w:t>
      </w:r>
      <w:r w:rsidR="00110681" w:rsidRPr="00762343">
        <w:rPr>
          <w:rFonts w:cstheme="minorHAnsi"/>
        </w:rPr>
        <w:t>Salerno</w:t>
      </w:r>
      <w:r w:rsidR="0029047D" w:rsidRPr="00762343">
        <w:rPr>
          <w:rFonts w:cstheme="minorHAnsi"/>
        </w:rPr>
        <w:t xml:space="preserve"> nel 1548, </w:t>
      </w:r>
      <w:r w:rsidR="00320E97" w:rsidRPr="00762343">
        <w:rPr>
          <w:rFonts w:cstheme="minorHAnsi"/>
        </w:rPr>
        <w:t>ricoprì gli incarichi di</w:t>
      </w:r>
      <w:r w:rsidR="0029047D" w:rsidRPr="00762343">
        <w:rPr>
          <w:rFonts w:cstheme="minorHAnsi"/>
        </w:rPr>
        <w:t xml:space="preserve"> scrittore di brevi papali e segretario </w:t>
      </w:r>
      <w:r w:rsidR="00110681" w:rsidRPr="00762343">
        <w:rPr>
          <w:rFonts w:cstheme="minorHAnsi"/>
        </w:rPr>
        <w:t>del pontefice</w:t>
      </w:r>
      <w:r w:rsidR="0029047D" w:rsidRPr="00762343">
        <w:rPr>
          <w:rStyle w:val="Rimandonotaapidipagina"/>
          <w:rFonts w:cstheme="minorHAnsi"/>
        </w:rPr>
        <w:footnoteReference w:id="4"/>
      </w:r>
      <w:r w:rsidR="0084082B">
        <w:rPr>
          <w:rFonts w:cstheme="minorHAnsi"/>
        </w:rPr>
        <w:t>.</w:t>
      </w:r>
      <w:r w:rsidR="00563B74" w:rsidRPr="00762343">
        <w:rPr>
          <w:rFonts w:cstheme="minorHAnsi"/>
        </w:rPr>
        <w:t xml:space="preserve"> </w:t>
      </w:r>
      <w:r w:rsidR="00CD2346" w:rsidRPr="00762343">
        <w:rPr>
          <w:rFonts w:cstheme="minorHAnsi"/>
        </w:rPr>
        <w:t>Verso il 1550</w:t>
      </w:r>
      <w:r w:rsidR="001350FE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</w:t>
      </w:r>
      <w:r w:rsidR="0029047D" w:rsidRPr="00762343">
        <w:rPr>
          <w:rFonts w:cstheme="minorHAnsi"/>
        </w:rPr>
        <w:t>l’Arcivescovo venne raggiunto da</w:t>
      </w:r>
      <w:r w:rsidRPr="00762343">
        <w:rPr>
          <w:rFonts w:cstheme="minorHAnsi"/>
        </w:rPr>
        <w:t>i</w:t>
      </w:r>
      <w:r w:rsidR="00BD7D2E" w:rsidRPr="00762343">
        <w:rPr>
          <w:rFonts w:cstheme="minorHAnsi"/>
        </w:rPr>
        <w:t xml:space="preserve"> nipoti </w:t>
      </w:r>
      <w:r w:rsidRPr="00762343">
        <w:rPr>
          <w:rFonts w:cstheme="minorHAnsi"/>
        </w:rPr>
        <w:t>Ferdinando (</w:t>
      </w:r>
      <w:r w:rsidR="00AA386E" w:rsidRPr="00762343">
        <w:rPr>
          <w:rFonts w:cstheme="minorHAnsi"/>
        </w:rPr>
        <w:t>1521-1590</w:t>
      </w:r>
      <w:r w:rsidRPr="00762343">
        <w:rPr>
          <w:rFonts w:cstheme="minorHAnsi"/>
        </w:rPr>
        <w:t>) e Ludovico (</w:t>
      </w:r>
      <w:r w:rsidR="00AA386E" w:rsidRPr="00762343">
        <w:rPr>
          <w:rFonts w:cstheme="minorHAnsi"/>
        </w:rPr>
        <w:t>1533-1584</w:t>
      </w:r>
      <w:r w:rsidR="00BD7D2E" w:rsidRPr="00762343">
        <w:rPr>
          <w:rFonts w:cstheme="minorHAnsi"/>
        </w:rPr>
        <w:t>)</w:t>
      </w:r>
      <w:r w:rsidR="00E73FF4">
        <w:rPr>
          <w:rStyle w:val="Rimandonotaapidipagina"/>
          <w:rFonts w:cstheme="minorHAnsi"/>
        </w:rPr>
        <w:footnoteReference w:id="5"/>
      </w:r>
      <w:r w:rsidR="00BD7D2E" w:rsidRPr="00762343">
        <w:rPr>
          <w:rFonts w:cstheme="minorHAnsi"/>
        </w:rPr>
        <w:t>, figli del fratello maggiore</w:t>
      </w:r>
      <w:r w:rsidR="00F33B44" w:rsidRPr="00762343">
        <w:rPr>
          <w:rFonts w:cstheme="minorHAnsi"/>
        </w:rPr>
        <w:t xml:space="preserve"> </w:t>
      </w:r>
      <w:r w:rsidR="00BD7D2E" w:rsidRPr="00762343">
        <w:rPr>
          <w:rFonts w:cstheme="minorHAnsi"/>
        </w:rPr>
        <w:t>Juan</w:t>
      </w:r>
      <w:r w:rsidR="0029047D" w:rsidRPr="00762343">
        <w:rPr>
          <w:rFonts w:cstheme="minorHAnsi"/>
        </w:rPr>
        <w:t xml:space="preserve"> de Torres</w:t>
      </w:r>
      <w:r w:rsidRPr="00762343">
        <w:rPr>
          <w:rStyle w:val="Rimandonotaapidipagina"/>
          <w:rFonts w:cstheme="minorHAnsi"/>
        </w:rPr>
        <w:footnoteReference w:id="6"/>
      </w:r>
      <w:r w:rsidR="0084082B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320E97" w:rsidRPr="00762343">
        <w:rPr>
          <w:rFonts w:cstheme="minorHAnsi"/>
        </w:rPr>
        <w:t>Ludovico e i suoi nipoti furono gli artefici della</w:t>
      </w:r>
      <w:r w:rsidRPr="00762343">
        <w:rPr>
          <w:rFonts w:cstheme="minorHAnsi"/>
        </w:rPr>
        <w:t xml:space="preserve"> fortuna </w:t>
      </w:r>
      <w:r w:rsidR="00BD7D2E" w:rsidRPr="00762343">
        <w:rPr>
          <w:rFonts w:cstheme="minorHAnsi"/>
        </w:rPr>
        <w:t xml:space="preserve">romana </w:t>
      </w:r>
      <w:r w:rsidRPr="00762343">
        <w:rPr>
          <w:rFonts w:cstheme="minorHAnsi"/>
        </w:rPr>
        <w:t>della famiglia</w:t>
      </w:r>
      <w:r w:rsidR="00715D65">
        <w:rPr>
          <w:rFonts w:cstheme="minorHAnsi"/>
        </w:rPr>
        <w:t>.</w:t>
      </w:r>
      <w:r w:rsidR="003B50E0" w:rsidRPr="00762343">
        <w:rPr>
          <w:rFonts w:cstheme="minorHAnsi"/>
        </w:rPr>
        <w:t xml:space="preserve"> </w:t>
      </w:r>
      <w:r w:rsidR="00715D65">
        <w:rPr>
          <w:rFonts w:cstheme="minorHAnsi"/>
        </w:rPr>
        <w:t>G</w:t>
      </w:r>
      <w:r w:rsidR="003B50E0" w:rsidRPr="00762343">
        <w:rPr>
          <w:rFonts w:cstheme="minorHAnsi"/>
        </w:rPr>
        <w:t>razie ai loro sforzi i</w:t>
      </w:r>
      <w:r w:rsidR="00AA4945">
        <w:rPr>
          <w:rFonts w:cstheme="minorHAnsi"/>
        </w:rPr>
        <w:t>l casato</w:t>
      </w:r>
      <w:r w:rsidR="003B50E0" w:rsidRPr="00762343">
        <w:rPr>
          <w:rFonts w:cstheme="minorHAnsi"/>
        </w:rPr>
        <w:t xml:space="preserve"> Torres</w:t>
      </w:r>
      <w:r w:rsidR="00F43DE4" w:rsidRPr="00762343">
        <w:rPr>
          <w:rFonts w:cstheme="minorHAnsi"/>
        </w:rPr>
        <w:t>,</w:t>
      </w:r>
      <w:r w:rsidR="003B50E0" w:rsidRPr="00762343">
        <w:rPr>
          <w:rFonts w:cstheme="minorHAnsi"/>
        </w:rPr>
        <w:t xml:space="preserve"> </w:t>
      </w:r>
      <w:r w:rsidR="00563B74" w:rsidRPr="00762343">
        <w:rPr>
          <w:rFonts w:cstheme="minorHAnsi"/>
        </w:rPr>
        <w:t xml:space="preserve">nella prima metà del </w:t>
      </w:r>
      <w:r w:rsidR="00F43DE4" w:rsidRPr="00762343">
        <w:rPr>
          <w:rFonts w:cstheme="minorHAnsi"/>
        </w:rPr>
        <w:t xml:space="preserve">XVII secolo, </w:t>
      </w:r>
      <w:r w:rsidR="005B4005">
        <w:rPr>
          <w:rFonts w:cstheme="minorHAnsi"/>
        </w:rPr>
        <w:t xml:space="preserve">ottenne i </w:t>
      </w:r>
      <w:r w:rsidR="005B4005" w:rsidRPr="00762343">
        <w:rPr>
          <w:rFonts w:cstheme="minorHAnsi"/>
        </w:rPr>
        <w:t>titoli nobiliari di marchesi di Pizzoli, baroni di Cagnano e signori di Barete</w:t>
      </w:r>
      <w:r w:rsidR="005B4005">
        <w:rPr>
          <w:rFonts w:cstheme="minorHAnsi"/>
        </w:rPr>
        <w:t>, e</w:t>
      </w:r>
      <w:r w:rsidR="005B4005" w:rsidRPr="00762343">
        <w:rPr>
          <w:rFonts w:cstheme="minorHAnsi"/>
        </w:rPr>
        <w:t xml:space="preserve"> </w:t>
      </w:r>
      <w:r w:rsidR="00F92A21">
        <w:rPr>
          <w:rFonts w:cstheme="minorHAnsi"/>
        </w:rPr>
        <w:t>poté</w:t>
      </w:r>
      <w:r w:rsidRPr="00762343">
        <w:rPr>
          <w:rFonts w:cstheme="minorHAnsi"/>
        </w:rPr>
        <w:t xml:space="preserve"> vantare </w:t>
      </w:r>
      <w:r w:rsidR="00F92A21">
        <w:rPr>
          <w:rFonts w:cstheme="minorHAnsi"/>
        </w:rPr>
        <w:t xml:space="preserve">fra i suoi membri </w:t>
      </w:r>
      <w:r w:rsidRPr="00762343">
        <w:rPr>
          <w:rFonts w:cstheme="minorHAnsi"/>
        </w:rPr>
        <w:t xml:space="preserve">due </w:t>
      </w:r>
      <w:r w:rsidR="00BD7D2E" w:rsidRPr="00762343">
        <w:rPr>
          <w:rFonts w:cstheme="minorHAnsi"/>
        </w:rPr>
        <w:t>porporati</w:t>
      </w:r>
      <w:r w:rsidR="00F33B44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Ludovico (</w:t>
      </w:r>
      <w:r w:rsidR="00AA386E" w:rsidRPr="00762343">
        <w:rPr>
          <w:rFonts w:cstheme="minorHAnsi"/>
        </w:rPr>
        <w:t>1551-1609</w:t>
      </w:r>
      <w:r w:rsidRPr="00762343">
        <w:rPr>
          <w:rFonts w:cstheme="minorHAnsi"/>
        </w:rPr>
        <w:t>) e Cosimo (</w:t>
      </w:r>
      <w:r w:rsidR="008F4835" w:rsidRPr="00762343">
        <w:rPr>
          <w:rFonts w:cstheme="minorHAnsi"/>
        </w:rPr>
        <w:t>1584-1642</w:t>
      </w:r>
      <w:r w:rsidRPr="00762343">
        <w:rPr>
          <w:rFonts w:cstheme="minorHAnsi"/>
        </w:rPr>
        <w:t>), zio e nipote entrambi cardinali della basilica di San Pancrazio</w:t>
      </w:r>
      <w:r w:rsidRPr="00762343">
        <w:rPr>
          <w:rStyle w:val="Rimandonotaapidipagina"/>
          <w:rFonts w:cstheme="minorHAnsi"/>
        </w:rPr>
        <w:footnoteReference w:id="7"/>
      </w:r>
      <w:r w:rsidR="0084082B">
        <w:rPr>
          <w:rFonts w:cstheme="minorHAnsi"/>
        </w:rPr>
        <w:t>.</w:t>
      </w:r>
    </w:p>
    <w:p w14:paraId="077C135C" w14:textId="356D727C" w:rsidR="00B74E52" w:rsidRPr="00762343" w:rsidRDefault="007C6449" w:rsidP="00762343">
      <w:pPr>
        <w:spacing w:after="0" w:line="264" w:lineRule="exact"/>
        <w:ind w:firstLine="284"/>
        <w:jc w:val="both"/>
        <w:rPr>
          <w:rFonts w:cstheme="minorHAnsi"/>
          <w:u w:val="single"/>
        </w:rPr>
      </w:pPr>
      <w:r w:rsidRPr="00762343">
        <w:rPr>
          <w:rFonts w:cstheme="minorHAnsi"/>
        </w:rPr>
        <w:t>La presenza di Ludovico I de Torres nell’area</w:t>
      </w:r>
      <w:r w:rsidR="00585F9F" w:rsidRPr="00762343">
        <w:rPr>
          <w:rFonts w:cstheme="minorHAnsi"/>
        </w:rPr>
        <w:t xml:space="preserve"> meridionale</w:t>
      </w:r>
      <w:r w:rsidRPr="00762343">
        <w:rPr>
          <w:rFonts w:cstheme="minorHAnsi"/>
        </w:rPr>
        <w:t xml:space="preserve"> di piazza Navona </w:t>
      </w:r>
      <w:r w:rsidR="001416F4" w:rsidRPr="00762343">
        <w:rPr>
          <w:rFonts w:cstheme="minorHAnsi"/>
        </w:rPr>
        <w:t xml:space="preserve">è accertata </w:t>
      </w:r>
      <w:r w:rsidRPr="00762343">
        <w:rPr>
          <w:rFonts w:cstheme="minorHAnsi"/>
        </w:rPr>
        <w:t xml:space="preserve">nel 1542, quando il futuro arcivescovo di Salerno acquisì da Rita de </w:t>
      </w:r>
      <w:proofErr w:type="spellStart"/>
      <w:r w:rsidRPr="00762343">
        <w:rPr>
          <w:rFonts w:cstheme="minorHAnsi"/>
        </w:rPr>
        <w:t>Bussis</w:t>
      </w:r>
      <w:proofErr w:type="spellEnd"/>
      <w:r w:rsidR="007D5F84" w:rsidRPr="00762343">
        <w:rPr>
          <w:rFonts w:cstheme="minorHAnsi"/>
        </w:rPr>
        <w:t xml:space="preserve"> da Viterbo</w:t>
      </w:r>
      <w:r w:rsidRPr="00762343">
        <w:rPr>
          <w:rFonts w:cstheme="minorHAnsi"/>
        </w:rPr>
        <w:t xml:space="preserve"> una casa</w:t>
      </w:r>
      <w:r w:rsidR="007B6BBE" w:rsidRPr="00762343">
        <w:rPr>
          <w:rFonts w:cstheme="minorHAnsi"/>
        </w:rPr>
        <w:t xml:space="preserve"> «</w:t>
      </w:r>
      <w:proofErr w:type="spellStart"/>
      <w:r w:rsidR="00974829" w:rsidRPr="00762343">
        <w:rPr>
          <w:rFonts w:cstheme="minorHAnsi"/>
        </w:rPr>
        <w:t>terr</w:t>
      </w:r>
      <w:r w:rsidR="007B00A6" w:rsidRPr="00762343">
        <w:rPr>
          <w:rFonts w:cstheme="minorHAnsi"/>
        </w:rPr>
        <w:t>i</w:t>
      </w:r>
      <w:r w:rsidR="00974829" w:rsidRPr="00762343">
        <w:rPr>
          <w:rFonts w:cstheme="minorHAnsi"/>
        </w:rPr>
        <w:t>nea</w:t>
      </w:r>
      <w:r w:rsidR="00073E86" w:rsidRPr="00762343">
        <w:rPr>
          <w:rFonts w:cstheme="minorHAnsi"/>
        </w:rPr>
        <w:t>m</w:t>
      </w:r>
      <w:proofErr w:type="spellEnd"/>
      <w:r w:rsidR="00974829" w:rsidRPr="00762343">
        <w:rPr>
          <w:rFonts w:cstheme="minorHAnsi"/>
        </w:rPr>
        <w:t xml:space="preserve"> </w:t>
      </w:r>
      <w:proofErr w:type="spellStart"/>
      <w:r w:rsidR="00974829" w:rsidRPr="00762343">
        <w:rPr>
          <w:rFonts w:cstheme="minorHAnsi"/>
        </w:rPr>
        <w:t>soleratam</w:t>
      </w:r>
      <w:proofErr w:type="spellEnd"/>
      <w:r w:rsidR="00974829" w:rsidRPr="00762343">
        <w:rPr>
          <w:rFonts w:cstheme="minorHAnsi"/>
        </w:rPr>
        <w:t xml:space="preserve"> et </w:t>
      </w:r>
      <w:proofErr w:type="spellStart"/>
      <w:r w:rsidR="00974829" w:rsidRPr="00762343">
        <w:rPr>
          <w:rFonts w:cstheme="minorHAnsi"/>
        </w:rPr>
        <w:t>tegulatam</w:t>
      </w:r>
      <w:proofErr w:type="spellEnd"/>
      <w:r w:rsidR="00974829" w:rsidRPr="00762343">
        <w:rPr>
          <w:rFonts w:cstheme="minorHAnsi"/>
        </w:rPr>
        <w:t xml:space="preserve"> </w:t>
      </w:r>
      <w:proofErr w:type="spellStart"/>
      <w:r w:rsidR="00974829" w:rsidRPr="00762343">
        <w:rPr>
          <w:rFonts w:cstheme="minorHAnsi"/>
        </w:rPr>
        <w:t>cum</w:t>
      </w:r>
      <w:proofErr w:type="spellEnd"/>
      <w:r w:rsidR="00974829" w:rsidRPr="00762343">
        <w:rPr>
          <w:rFonts w:cstheme="minorHAnsi"/>
        </w:rPr>
        <w:t xml:space="preserve"> sala </w:t>
      </w:r>
      <w:proofErr w:type="spellStart"/>
      <w:r w:rsidR="00974829" w:rsidRPr="00762343">
        <w:rPr>
          <w:rFonts w:cstheme="minorHAnsi"/>
        </w:rPr>
        <w:t>cameris</w:t>
      </w:r>
      <w:proofErr w:type="spellEnd"/>
      <w:r w:rsidR="00974829" w:rsidRPr="00762343">
        <w:rPr>
          <w:rFonts w:cstheme="minorHAnsi"/>
        </w:rPr>
        <w:t xml:space="preserve"> stabulo cantina et </w:t>
      </w:r>
      <w:proofErr w:type="spellStart"/>
      <w:r w:rsidR="00974829" w:rsidRPr="00762343">
        <w:rPr>
          <w:rFonts w:cstheme="minorHAnsi"/>
        </w:rPr>
        <w:t>ali</w:t>
      </w:r>
      <w:r w:rsidR="00073E86" w:rsidRPr="00762343">
        <w:rPr>
          <w:rFonts w:cstheme="minorHAnsi"/>
        </w:rPr>
        <w:t>i</w:t>
      </w:r>
      <w:r w:rsidR="00974829" w:rsidRPr="00762343">
        <w:rPr>
          <w:rFonts w:cstheme="minorHAnsi"/>
        </w:rPr>
        <w:t>s</w:t>
      </w:r>
      <w:proofErr w:type="spellEnd"/>
      <w:r w:rsidR="00974829" w:rsidRPr="00762343">
        <w:rPr>
          <w:rFonts w:cstheme="minorHAnsi"/>
        </w:rPr>
        <w:t xml:space="preserve"> </w:t>
      </w:r>
      <w:proofErr w:type="spellStart"/>
      <w:r w:rsidR="00974829" w:rsidRPr="00762343">
        <w:rPr>
          <w:rFonts w:cstheme="minorHAnsi"/>
        </w:rPr>
        <w:t>suis</w:t>
      </w:r>
      <w:proofErr w:type="spellEnd"/>
      <w:r w:rsidR="00974829" w:rsidRPr="00762343">
        <w:rPr>
          <w:rFonts w:cstheme="minorHAnsi"/>
        </w:rPr>
        <w:t xml:space="preserve"> </w:t>
      </w:r>
      <w:proofErr w:type="spellStart"/>
      <w:r w:rsidR="00974829" w:rsidRPr="00762343">
        <w:rPr>
          <w:rFonts w:cstheme="minorHAnsi"/>
        </w:rPr>
        <w:t>membris</w:t>
      </w:r>
      <w:proofErr w:type="spellEnd"/>
      <w:r w:rsidR="007B6BBE" w:rsidRPr="00762343">
        <w:rPr>
          <w:rFonts w:cstheme="minorHAnsi"/>
        </w:rPr>
        <w:t>»</w:t>
      </w:r>
      <w:r w:rsidRPr="00762343">
        <w:rPr>
          <w:rStyle w:val="Rimandonotaapidipagina"/>
          <w:rFonts w:cstheme="minorHAnsi"/>
        </w:rPr>
        <w:footnoteReference w:id="8"/>
      </w:r>
      <w:r w:rsidR="0084082B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073E86" w:rsidRPr="00762343">
        <w:rPr>
          <w:rFonts w:cstheme="minorHAnsi"/>
        </w:rPr>
        <w:t>La casa</w:t>
      </w:r>
      <w:r w:rsidR="001416F4" w:rsidRPr="00762343">
        <w:rPr>
          <w:rFonts w:cstheme="minorHAnsi"/>
        </w:rPr>
        <w:t>, forse più simile a un palazzetto,</w:t>
      </w:r>
      <w:r w:rsidR="00073E86" w:rsidRPr="00762343">
        <w:rPr>
          <w:rFonts w:cstheme="minorHAnsi"/>
        </w:rPr>
        <w:t xml:space="preserve"> confinava </w:t>
      </w:r>
      <w:r w:rsidR="00311528" w:rsidRPr="00762343">
        <w:rPr>
          <w:rFonts w:cstheme="minorHAnsi"/>
        </w:rPr>
        <w:t>su</w:t>
      </w:r>
      <w:r w:rsidR="00073E86" w:rsidRPr="00762343">
        <w:rPr>
          <w:rFonts w:cstheme="minorHAnsi"/>
        </w:rPr>
        <w:t xml:space="preserve"> tre lati con strade pubbliche e </w:t>
      </w:r>
      <w:r w:rsidR="001416F4" w:rsidRPr="00762343">
        <w:rPr>
          <w:rFonts w:cstheme="minorHAnsi"/>
        </w:rPr>
        <w:t>sul</w:t>
      </w:r>
      <w:r w:rsidR="00073E86" w:rsidRPr="00762343">
        <w:rPr>
          <w:rFonts w:cstheme="minorHAnsi"/>
        </w:rPr>
        <w:t xml:space="preserve"> lato rivolto verso la piazza </w:t>
      </w:r>
      <w:r w:rsidR="00B968DE">
        <w:rPr>
          <w:rFonts w:cstheme="minorHAnsi"/>
        </w:rPr>
        <w:t xml:space="preserve">di </w:t>
      </w:r>
      <w:r w:rsidR="00311528" w:rsidRPr="00762343">
        <w:rPr>
          <w:rFonts w:cstheme="minorHAnsi"/>
        </w:rPr>
        <w:t>Pasquino</w:t>
      </w:r>
      <w:r w:rsidR="007D5F84" w:rsidRPr="00762343">
        <w:rPr>
          <w:rFonts w:cstheme="minorHAnsi"/>
        </w:rPr>
        <w:t xml:space="preserve"> con</w:t>
      </w:r>
      <w:r w:rsidR="00073E86" w:rsidRPr="00762343">
        <w:rPr>
          <w:rFonts w:cstheme="minorHAnsi"/>
        </w:rPr>
        <w:t xml:space="preserve"> </w:t>
      </w:r>
      <w:r w:rsidR="00E17AAF">
        <w:rPr>
          <w:rFonts w:cstheme="minorHAnsi"/>
        </w:rPr>
        <w:t>«</w:t>
      </w:r>
      <w:r w:rsidR="001416F4" w:rsidRPr="00762343">
        <w:rPr>
          <w:rFonts w:cstheme="minorHAnsi"/>
        </w:rPr>
        <w:t>res p</w:t>
      </w:r>
      <w:r w:rsidR="0031763C" w:rsidRPr="00762343">
        <w:rPr>
          <w:rFonts w:cstheme="minorHAnsi"/>
        </w:rPr>
        <w:t>re</w:t>
      </w:r>
      <w:r w:rsidR="001416F4" w:rsidRPr="00762343">
        <w:rPr>
          <w:rFonts w:cstheme="minorHAnsi"/>
        </w:rPr>
        <w:t>fati R</w:t>
      </w:r>
      <w:r w:rsidR="0031763C" w:rsidRPr="00762343">
        <w:rPr>
          <w:rFonts w:cstheme="minorHAnsi"/>
        </w:rPr>
        <w:t>everen</w:t>
      </w:r>
      <w:r w:rsidR="001416F4" w:rsidRPr="00762343">
        <w:rPr>
          <w:rFonts w:cstheme="minorHAnsi"/>
        </w:rPr>
        <w:t>di d</w:t>
      </w:r>
      <w:r w:rsidR="0031763C" w:rsidRPr="00762343">
        <w:rPr>
          <w:rFonts w:cstheme="minorHAnsi"/>
        </w:rPr>
        <w:t>omini</w:t>
      </w:r>
      <w:r w:rsidR="001416F4" w:rsidRPr="00762343">
        <w:rPr>
          <w:rFonts w:cstheme="minorHAnsi"/>
        </w:rPr>
        <w:t xml:space="preserve"> Ludovici</w:t>
      </w:r>
      <w:r w:rsidR="00E17AAF">
        <w:rPr>
          <w:rFonts w:cstheme="minorHAnsi"/>
        </w:rPr>
        <w:t>»</w:t>
      </w:r>
      <w:r w:rsidR="003A3625" w:rsidRPr="00762343">
        <w:rPr>
          <w:rStyle w:val="Rimandonotaapidipagina"/>
          <w:rFonts w:cstheme="minorHAnsi"/>
        </w:rPr>
        <w:footnoteReference w:id="9"/>
      </w:r>
      <w:r w:rsidR="0084082B">
        <w:rPr>
          <w:rFonts w:cstheme="minorHAnsi"/>
        </w:rPr>
        <w:t>.</w:t>
      </w:r>
      <w:r w:rsidR="003A3625" w:rsidRPr="00762343">
        <w:rPr>
          <w:rFonts w:cstheme="minorHAnsi"/>
        </w:rPr>
        <w:t xml:space="preserve"> </w:t>
      </w:r>
      <w:r w:rsidR="007D5F84" w:rsidRPr="00762343">
        <w:rPr>
          <w:rFonts w:cstheme="minorHAnsi"/>
        </w:rPr>
        <w:t>A</w:t>
      </w:r>
      <w:r w:rsidR="00073E86" w:rsidRPr="00762343">
        <w:rPr>
          <w:rFonts w:cstheme="minorHAnsi"/>
        </w:rPr>
        <w:t>l momento della stipula dell’atto di vendita</w:t>
      </w:r>
      <w:r w:rsidR="00562DA3">
        <w:rPr>
          <w:rFonts w:cstheme="minorHAnsi"/>
        </w:rPr>
        <w:t>,</w:t>
      </w:r>
      <w:r w:rsidR="001416F4" w:rsidRPr="00762343">
        <w:rPr>
          <w:rFonts w:cstheme="minorHAnsi"/>
        </w:rPr>
        <w:t xml:space="preserve"> Ludovico</w:t>
      </w:r>
      <w:r w:rsidR="007D5F84" w:rsidRPr="00762343">
        <w:rPr>
          <w:rFonts w:cstheme="minorHAnsi"/>
        </w:rPr>
        <w:t xml:space="preserve"> de Torres</w:t>
      </w:r>
      <w:r w:rsidR="00073E86" w:rsidRPr="00762343">
        <w:rPr>
          <w:rFonts w:cstheme="minorHAnsi"/>
        </w:rPr>
        <w:t xml:space="preserve"> risulta</w:t>
      </w:r>
      <w:r w:rsidR="00311528" w:rsidRPr="00762343">
        <w:rPr>
          <w:rFonts w:cstheme="minorHAnsi"/>
        </w:rPr>
        <w:t xml:space="preserve"> </w:t>
      </w:r>
      <w:r w:rsidR="007D5F84" w:rsidRPr="00762343">
        <w:rPr>
          <w:rFonts w:cstheme="minorHAnsi"/>
        </w:rPr>
        <w:t>essere residente</w:t>
      </w:r>
      <w:r w:rsidR="00073E86" w:rsidRPr="00762343">
        <w:rPr>
          <w:rFonts w:cstheme="minorHAnsi"/>
        </w:rPr>
        <w:t xml:space="preserve"> in un</w:t>
      </w:r>
      <w:r w:rsidR="00585F9F" w:rsidRPr="00762343">
        <w:rPr>
          <w:rFonts w:cstheme="minorHAnsi"/>
        </w:rPr>
        <w:t xml:space="preserve">a casa </w:t>
      </w:r>
      <w:r w:rsidR="00311528" w:rsidRPr="00762343">
        <w:rPr>
          <w:rFonts w:cstheme="minorHAnsi"/>
        </w:rPr>
        <w:t>post</w:t>
      </w:r>
      <w:r w:rsidR="00585F9F" w:rsidRPr="00762343">
        <w:rPr>
          <w:rFonts w:cstheme="minorHAnsi"/>
        </w:rPr>
        <w:t>a</w:t>
      </w:r>
      <w:r w:rsidR="00073E86" w:rsidRPr="00762343">
        <w:rPr>
          <w:rFonts w:cstheme="minorHAnsi"/>
        </w:rPr>
        <w:t xml:space="preserve"> in rione Parione</w:t>
      </w:r>
      <w:r w:rsidR="007D5F84" w:rsidRPr="00762343">
        <w:rPr>
          <w:rFonts w:cstheme="minorHAnsi"/>
        </w:rPr>
        <w:t xml:space="preserve"> e </w:t>
      </w:r>
      <w:r w:rsidR="00585F9F" w:rsidRPr="00762343">
        <w:rPr>
          <w:rFonts w:cstheme="minorHAnsi"/>
        </w:rPr>
        <w:t>possidente</w:t>
      </w:r>
      <w:r w:rsidR="003A3625" w:rsidRPr="00762343">
        <w:rPr>
          <w:rFonts w:cstheme="minorHAnsi"/>
        </w:rPr>
        <w:t xml:space="preserve"> di alcune proprietà nei pressi della casa appena acquisita</w:t>
      </w:r>
      <w:r w:rsidR="00F43DE4" w:rsidRPr="00762343">
        <w:rPr>
          <w:rStyle w:val="Rimandonotaapidipagina"/>
          <w:rFonts w:cstheme="minorHAnsi"/>
        </w:rPr>
        <w:footnoteReference w:id="10"/>
      </w:r>
      <w:r w:rsidR="0084082B">
        <w:rPr>
          <w:rFonts w:cstheme="minorHAnsi"/>
        </w:rPr>
        <w:t>.</w:t>
      </w:r>
      <w:r w:rsidR="007D5F84" w:rsidRPr="00762343">
        <w:rPr>
          <w:rFonts w:cstheme="minorHAnsi"/>
        </w:rPr>
        <w:t xml:space="preserve"> </w:t>
      </w:r>
      <w:r w:rsidR="00562DA3">
        <w:rPr>
          <w:rFonts w:cstheme="minorHAnsi"/>
        </w:rPr>
        <w:t xml:space="preserve">Pertanto, </w:t>
      </w:r>
      <w:r w:rsidR="007D5F84" w:rsidRPr="00762343">
        <w:rPr>
          <w:rFonts w:cstheme="minorHAnsi"/>
        </w:rPr>
        <w:t>la sua opera di insediamento n</w:t>
      </w:r>
      <w:r w:rsidR="00110681" w:rsidRPr="00762343">
        <w:rPr>
          <w:rFonts w:cstheme="minorHAnsi"/>
        </w:rPr>
        <w:t>ei pressi del</w:t>
      </w:r>
      <w:r w:rsidR="007D5F84" w:rsidRPr="00762343">
        <w:rPr>
          <w:rFonts w:cstheme="minorHAnsi"/>
        </w:rPr>
        <w:t xml:space="preserve"> circolo agonale ebbe inizio prima del 1542</w:t>
      </w:r>
      <w:r w:rsidR="007B6BBE" w:rsidRPr="00762343">
        <w:rPr>
          <w:rFonts w:cstheme="minorHAnsi"/>
        </w:rPr>
        <w:t>.</w:t>
      </w:r>
    </w:p>
    <w:p w14:paraId="3DFF5942" w14:textId="761B20FE" w:rsidR="00DF7189" w:rsidRPr="00762343" w:rsidRDefault="00EA7877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lastRenderedPageBreak/>
        <w:t xml:space="preserve">Grazie alle ricerche di Manuel Vaquero </w:t>
      </w:r>
      <w:proofErr w:type="spellStart"/>
      <w:r w:rsidRPr="00762343">
        <w:rPr>
          <w:rFonts w:cstheme="minorHAnsi"/>
        </w:rPr>
        <w:t>Piñeiro</w:t>
      </w:r>
      <w:proofErr w:type="spellEnd"/>
      <w:r w:rsidRPr="00762343">
        <w:rPr>
          <w:rFonts w:cstheme="minorHAnsi"/>
        </w:rPr>
        <w:t>, è noto che la campagna di acquisizione proseguì nel 26 dicembre del 1546, quando Ludovico</w:t>
      </w:r>
      <w:r w:rsidR="00CE65F6" w:rsidRPr="00762343">
        <w:rPr>
          <w:rFonts w:cstheme="minorHAnsi"/>
        </w:rPr>
        <w:t xml:space="preserve"> I</w:t>
      </w:r>
      <w:r w:rsidRPr="00762343">
        <w:rPr>
          <w:rFonts w:cstheme="minorHAnsi"/>
        </w:rPr>
        <w:t xml:space="preserve"> de Torres comprò dalla chiesa di San Giacomo degli Spagnoli una casa </w:t>
      </w:r>
      <w:r w:rsidR="007B6BBE" w:rsidRPr="00762343">
        <w:rPr>
          <w:rFonts w:cstheme="minorHAnsi"/>
        </w:rPr>
        <w:t>«</w:t>
      </w:r>
      <w:proofErr w:type="spellStart"/>
      <w:r w:rsidRPr="00762343">
        <w:rPr>
          <w:rFonts w:cstheme="minorHAnsi"/>
        </w:rPr>
        <w:t>apud</w:t>
      </w:r>
      <w:proofErr w:type="spellEnd"/>
      <w:r w:rsidRPr="00762343">
        <w:rPr>
          <w:rFonts w:cstheme="minorHAnsi"/>
        </w:rPr>
        <w:t xml:space="preserve"> </w:t>
      </w:r>
      <w:proofErr w:type="spellStart"/>
      <w:r w:rsidRPr="00762343">
        <w:rPr>
          <w:rFonts w:cstheme="minorHAnsi"/>
        </w:rPr>
        <w:t>Campum</w:t>
      </w:r>
      <w:proofErr w:type="spellEnd"/>
      <w:r w:rsidRPr="00762343">
        <w:rPr>
          <w:rFonts w:cstheme="minorHAnsi"/>
        </w:rPr>
        <w:t xml:space="preserve"> </w:t>
      </w:r>
      <w:proofErr w:type="spellStart"/>
      <w:r w:rsidRPr="00762343">
        <w:rPr>
          <w:rFonts w:cstheme="minorHAnsi"/>
        </w:rPr>
        <w:t>agonem</w:t>
      </w:r>
      <w:proofErr w:type="spellEnd"/>
      <w:r w:rsidRPr="00762343">
        <w:rPr>
          <w:rFonts w:cstheme="minorHAnsi"/>
        </w:rPr>
        <w:t xml:space="preserve"> et in </w:t>
      </w:r>
      <w:proofErr w:type="spellStart"/>
      <w:r w:rsidRPr="00762343">
        <w:rPr>
          <w:rFonts w:cstheme="minorHAnsi"/>
        </w:rPr>
        <w:t>oppositum</w:t>
      </w:r>
      <w:proofErr w:type="spellEnd"/>
      <w:r w:rsidRPr="00762343">
        <w:rPr>
          <w:rFonts w:cstheme="minorHAnsi"/>
        </w:rPr>
        <w:t xml:space="preserve"> </w:t>
      </w:r>
      <w:proofErr w:type="spellStart"/>
      <w:r w:rsidRPr="00762343">
        <w:rPr>
          <w:rFonts w:cstheme="minorHAnsi"/>
        </w:rPr>
        <w:t>domorum</w:t>
      </w:r>
      <w:proofErr w:type="spellEnd"/>
      <w:r w:rsidRPr="00762343">
        <w:rPr>
          <w:rFonts w:cstheme="minorHAnsi"/>
        </w:rPr>
        <w:t xml:space="preserve"> et </w:t>
      </w:r>
      <w:proofErr w:type="spellStart"/>
      <w:r w:rsidRPr="00762343">
        <w:rPr>
          <w:rFonts w:cstheme="minorHAnsi"/>
        </w:rPr>
        <w:t>palatii</w:t>
      </w:r>
      <w:proofErr w:type="spellEnd"/>
      <w:r w:rsidRPr="00762343">
        <w:rPr>
          <w:rFonts w:cstheme="minorHAnsi"/>
        </w:rPr>
        <w:t xml:space="preserve"> </w:t>
      </w:r>
      <w:proofErr w:type="spellStart"/>
      <w:r w:rsidRPr="00762343">
        <w:rPr>
          <w:rFonts w:cstheme="minorHAnsi"/>
        </w:rPr>
        <w:t>dicti</w:t>
      </w:r>
      <w:proofErr w:type="spellEnd"/>
      <w:r w:rsidRPr="00762343">
        <w:rPr>
          <w:rFonts w:cstheme="minorHAnsi"/>
        </w:rPr>
        <w:t xml:space="preserve"> domini Ludovici de Torres</w:t>
      </w:r>
      <w:r w:rsidR="007B6BBE" w:rsidRPr="00762343">
        <w:rPr>
          <w:rFonts w:cstheme="minorHAnsi"/>
        </w:rPr>
        <w:t>»</w:t>
      </w:r>
      <w:r w:rsidRPr="00762343">
        <w:rPr>
          <w:rFonts w:cstheme="minorHAnsi"/>
        </w:rPr>
        <w:t xml:space="preserve">, dando in cambio una casa nel rione Campo Marzio e la metà di un’altra </w:t>
      </w:r>
      <w:r w:rsidR="00110681" w:rsidRPr="00762343">
        <w:rPr>
          <w:rFonts w:cstheme="minorHAnsi"/>
        </w:rPr>
        <w:t xml:space="preserve">sita </w:t>
      </w:r>
      <w:r w:rsidRPr="00762343">
        <w:rPr>
          <w:rFonts w:cstheme="minorHAnsi"/>
        </w:rPr>
        <w:t>nei pressi di piazza Pasquino</w:t>
      </w:r>
      <w:r w:rsidRPr="00762343">
        <w:rPr>
          <w:rStyle w:val="Rimandonotaapidipagina"/>
          <w:rFonts w:cstheme="minorHAnsi"/>
        </w:rPr>
        <w:footnoteReference w:id="11"/>
      </w:r>
      <w:r w:rsidR="0084082B">
        <w:rPr>
          <w:rFonts w:cstheme="minorHAnsi"/>
        </w:rPr>
        <w:t>.</w:t>
      </w:r>
      <w:r w:rsidR="00DF7189" w:rsidRPr="00762343">
        <w:rPr>
          <w:rFonts w:cstheme="minorHAnsi"/>
        </w:rPr>
        <w:t xml:space="preserve"> </w:t>
      </w:r>
      <w:r w:rsidR="001513A9" w:rsidRPr="00762343">
        <w:rPr>
          <w:rFonts w:cstheme="minorHAnsi"/>
        </w:rPr>
        <w:t xml:space="preserve">Ciò che risulta evidente è che, almeno fino al 1546, il protonotario apostolico </w:t>
      </w:r>
      <w:r w:rsidR="008707E4">
        <w:rPr>
          <w:rFonts w:cstheme="minorHAnsi"/>
        </w:rPr>
        <w:t>fu</w:t>
      </w:r>
      <w:r w:rsidR="001513A9" w:rsidRPr="00762343">
        <w:rPr>
          <w:rFonts w:cstheme="minorHAnsi"/>
        </w:rPr>
        <w:t xml:space="preserve"> proprietario di più immobil</w:t>
      </w:r>
      <w:r w:rsidR="00CB480F" w:rsidRPr="00762343">
        <w:rPr>
          <w:rFonts w:cstheme="minorHAnsi"/>
        </w:rPr>
        <w:t>i</w:t>
      </w:r>
      <w:r w:rsidR="00DF7189" w:rsidRPr="00762343">
        <w:rPr>
          <w:rFonts w:cstheme="minorHAnsi"/>
        </w:rPr>
        <w:t>.</w:t>
      </w:r>
    </w:p>
    <w:p w14:paraId="08101298" w14:textId="77777777" w:rsidR="00EA7877" w:rsidRPr="00762343" w:rsidRDefault="00DF7189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Guardando al</w:t>
      </w:r>
      <w:r w:rsidR="00E44CBA" w:rsidRPr="00762343">
        <w:rPr>
          <w:rFonts w:cstheme="minorHAnsi"/>
        </w:rPr>
        <w:t>la pianta di Roma di Leonardo Bufalini</w:t>
      </w:r>
      <w:r w:rsidR="006F1C3F" w:rsidRPr="00762343">
        <w:rPr>
          <w:rFonts w:cstheme="minorHAnsi"/>
        </w:rPr>
        <w:t xml:space="preserve"> del 1551 </w:t>
      </w:r>
      <w:r w:rsidR="001513A9" w:rsidRPr="00762343">
        <w:rPr>
          <w:rFonts w:cstheme="minorHAnsi"/>
        </w:rPr>
        <w:t xml:space="preserve">(fig. </w:t>
      </w:r>
      <w:r w:rsidRPr="00762343">
        <w:rPr>
          <w:rFonts w:cstheme="minorHAnsi"/>
        </w:rPr>
        <w:t>2</w:t>
      </w:r>
      <w:r w:rsidR="001513A9" w:rsidRPr="00762343">
        <w:rPr>
          <w:rFonts w:cstheme="minorHAnsi"/>
        </w:rPr>
        <w:t>)</w:t>
      </w:r>
      <w:r w:rsidR="00E44CBA" w:rsidRPr="00762343">
        <w:rPr>
          <w:rFonts w:cstheme="minorHAnsi"/>
        </w:rPr>
        <w:t xml:space="preserve">, è possibile notare </w:t>
      </w:r>
      <w:r w:rsidR="001513A9" w:rsidRPr="00762343">
        <w:rPr>
          <w:rFonts w:cstheme="minorHAnsi"/>
        </w:rPr>
        <w:t>come</w:t>
      </w:r>
      <w:r w:rsidR="00E44CBA" w:rsidRPr="00762343">
        <w:rPr>
          <w:rFonts w:cstheme="minorHAnsi"/>
        </w:rPr>
        <w:t xml:space="preserve"> l</w:t>
      </w:r>
      <w:r w:rsidR="0047754E" w:rsidRPr="00762343">
        <w:rPr>
          <w:rFonts w:cstheme="minorHAnsi"/>
        </w:rPr>
        <w:t>’isolato</w:t>
      </w:r>
      <w:r w:rsidR="001513A9" w:rsidRPr="00762343">
        <w:rPr>
          <w:rFonts w:cstheme="minorHAnsi"/>
        </w:rPr>
        <w:t>,</w:t>
      </w:r>
      <w:r w:rsidR="0047754E" w:rsidRPr="00762343">
        <w:rPr>
          <w:rFonts w:cstheme="minorHAnsi"/>
        </w:rPr>
        <w:t xml:space="preserve"> </w:t>
      </w:r>
      <w:r w:rsidR="00E44CBA" w:rsidRPr="00762343">
        <w:rPr>
          <w:rFonts w:cstheme="minorHAnsi"/>
        </w:rPr>
        <w:t>dove sorge il palazzo della famiglia malacitana</w:t>
      </w:r>
      <w:r w:rsidR="001513A9" w:rsidRPr="00762343">
        <w:rPr>
          <w:rFonts w:cstheme="minorHAnsi"/>
        </w:rPr>
        <w:t>,</w:t>
      </w:r>
      <w:r w:rsidR="00E44CBA" w:rsidRPr="00762343">
        <w:rPr>
          <w:rFonts w:cstheme="minorHAnsi"/>
        </w:rPr>
        <w:t xml:space="preserve"> </w:t>
      </w:r>
      <w:r w:rsidR="006F1C3F" w:rsidRPr="00762343">
        <w:rPr>
          <w:rFonts w:cstheme="minorHAnsi"/>
        </w:rPr>
        <w:t>present</w:t>
      </w:r>
      <w:r w:rsidR="005E28C0" w:rsidRPr="00762343">
        <w:rPr>
          <w:rFonts w:cstheme="minorHAnsi"/>
        </w:rPr>
        <w:t xml:space="preserve">i </w:t>
      </w:r>
      <w:r w:rsidR="001513A9" w:rsidRPr="00762343">
        <w:rPr>
          <w:rFonts w:cstheme="minorHAnsi"/>
        </w:rPr>
        <w:t>una conformazione perimetrale simile all’odierna</w:t>
      </w:r>
      <w:r w:rsidR="00A93458" w:rsidRPr="00762343">
        <w:rPr>
          <w:rFonts w:cstheme="minorHAnsi"/>
        </w:rPr>
        <w:t xml:space="preserve">, </w:t>
      </w:r>
      <w:r w:rsidRPr="00762343">
        <w:rPr>
          <w:rFonts w:cstheme="minorHAnsi"/>
        </w:rPr>
        <w:t xml:space="preserve">ma </w:t>
      </w:r>
      <w:r w:rsidR="00A93458" w:rsidRPr="00762343">
        <w:rPr>
          <w:rFonts w:cstheme="minorHAnsi"/>
        </w:rPr>
        <w:t xml:space="preserve">senza specifiche rispetto la suddivisione dei lotti. </w:t>
      </w:r>
      <w:r w:rsidR="00866FAC" w:rsidRPr="00762343">
        <w:rPr>
          <w:rFonts w:cstheme="minorHAnsi"/>
        </w:rPr>
        <w:t>Si nota</w:t>
      </w:r>
      <w:r w:rsidR="00A93458" w:rsidRPr="00762343">
        <w:rPr>
          <w:rFonts w:cstheme="minorHAnsi"/>
        </w:rPr>
        <w:t>,</w:t>
      </w:r>
      <w:r w:rsidR="00866FAC" w:rsidRPr="00762343">
        <w:rPr>
          <w:rFonts w:cstheme="minorHAnsi"/>
        </w:rPr>
        <w:t xml:space="preserve"> poi,</w:t>
      </w:r>
      <w:r w:rsidR="006F1C3F" w:rsidRPr="00762343">
        <w:rPr>
          <w:rFonts w:cstheme="minorHAnsi"/>
        </w:rPr>
        <w:t xml:space="preserve"> </w:t>
      </w:r>
      <w:r w:rsidR="00A93458" w:rsidRPr="00762343">
        <w:rPr>
          <w:rFonts w:cstheme="minorHAnsi"/>
        </w:rPr>
        <w:t xml:space="preserve">nella stessa </w:t>
      </w:r>
      <w:r w:rsidRPr="00762343">
        <w:rPr>
          <w:rFonts w:cstheme="minorHAnsi"/>
        </w:rPr>
        <w:t>area</w:t>
      </w:r>
      <w:r w:rsidR="00866FAC" w:rsidRPr="00762343">
        <w:rPr>
          <w:rFonts w:cstheme="minorHAnsi"/>
        </w:rPr>
        <w:t>,</w:t>
      </w:r>
      <w:r w:rsidR="00A93458" w:rsidRPr="00762343">
        <w:rPr>
          <w:rFonts w:cstheme="minorHAnsi"/>
        </w:rPr>
        <w:t xml:space="preserve"> un’annotazione, «C. Burgos»</w:t>
      </w:r>
      <w:r w:rsidRPr="00762343">
        <w:rPr>
          <w:rFonts w:cstheme="minorHAnsi"/>
        </w:rPr>
        <w:t>,</w:t>
      </w:r>
      <w:r w:rsidR="005E28C0" w:rsidRPr="00762343">
        <w:rPr>
          <w:rFonts w:cstheme="minorHAnsi"/>
        </w:rPr>
        <w:t xml:space="preserve"> </w:t>
      </w:r>
      <w:r w:rsidR="00A93458" w:rsidRPr="00762343">
        <w:rPr>
          <w:rFonts w:cstheme="minorHAnsi"/>
        </w:rPr>
        <w:t>che segnala</w:t>
      </w:r>
      <w:r w:rsidR="005E28C0" w:rsidRPr="00762343">
        <w:rPr>
          <w:rFonts w:cstheme="minorHAnsi"/>
        </w:rPr>
        <w:t xml:space="preserve"> </w:t>
      </w:r>
      <w:r w:rsidR="00E44CBA" w:rsidRPr="00762343">
        <w:rPr>
          <w:rFonts w:cstheme="minorHAnsi"/>
        </w:rPr>
        <w:t>la presenza</w:t>
      </w:r>
      <w:r w:rsidR="006F1C3F" w:rsidRPr="00762343">
        <w:rPr>
          <w:rFonts w:cstheme="minorHAnsi"/>
        </w:rPr>
        <w:t xml:space="preserve"> della</w:t>
      </w:r>
      <w:r w:rsidR="00E44CBA" w:rsidRPr="00762343">
        <w:rPr>
          <w:rFonts w:cstheme="minorHAnsi"/>
        </w:rPr>
        <w:t xml:space="preserve"> dimora del </w:t>
      </w:r>
      <w:r w:rsidR="00703321" w:rsidRPr="00762343">
        <w:rPr>
          <w:rFonts w:cstheme="minorHAnsi"/>
        </w:rPr>
        <w:t>c</w:t>
      </w:r>
      <w:r w:rsidR="00E44CBA" w:rsidRPr="00762343">
        <w:rPr>
          <w:rFonts w:cstheme="minorHAnsi"/>
        </w:rPr>
        <w:t xml:space="preserve">ardinale Juan Álvarez de Toledo y </w:t>
      </w:r>
      <w:proofErr w:type="spellStart"/>
      <w:r w:rsidR="00E44CBA" w:rsidRPr="00762343">
        <w:rPr>
          <w:rFonts w:cstheme="minorHAnsi"/>
        </w:rPr>
        <w:t>Zuñiga</w:t>
      </w:r>
      <w:proofErr w:type="spellEnd"/>
      <w:r w:rsidR="00E44CBA" w:rsidRPr="00762343">
        <w:rPr>
          <w:rFonts w:cstheme="minorHAnsi"/>
        </w:rPr>
        <w:t>, vescovo di Burgos dal 1537 al 1550</w:t>
      </w:r>
      <w:r w:rsidR="00E44CBA" w:rsidRPr="00762343">
        <w:rPr>
          <w:rStyle w:val="Rimandonotaapidipagina"/>
          <w:rFonts w:cstheme="minorHAnsi"/>
        </w:rPr>
        <w:footnoteReference w:id="12"/>
      </w:r>
      <w:r w:rsidR="0084082B">
        <w:rPr>
          <w:rFonts w:cstheme="minorHAnsi"/>
        </w:rPr>
        <w:t>.</w:t>
      </w:r>
      <w:r w:rsidR="00E44CBA" w:rsidRPr="00762343">
        <w:rPr>
          <w:rFonts w:cstheme="minorHAnsi"/>
        </w:rPr>
        <w:t xml:space="preserve"> La presenza d</w:t>
      </w:r>
      <w:r w:rsidR="00703321" w:rsidRPr="00762343">
        <w:rPr>
          <w:rFonts w:cstheme="minorHAnsi"/>
        </w:rPr>
        <w:t xml:space="preserve">ell’ecclesiastico </w:t>
      </w:r>
      <w:r w:rsidR="005E28C0" w:rsidRPr="00762343">
        <w:rPr>
          <w:rFonts w:cstheme="minorHAnsi"/>
        </w:rPr>
        <w:t>nei pressi della piazza</w:t>
      </w:r>
      <w:r w:rsidR="00E44CBA" w:rsidRPr="00762343">
        <w:rPr>
          <w:rFonts w:cstheme="minorHAnsi"/>
        </w:rPr>
        <w:t xml:space="preserve"> è confermata dall’elenco dei tassati del 1548</w:t>
      </w:r>
      <w:r w:rsidR="00130F00" w:rsidRPr="00762343">
        <w:rPr>
          <w:rFonts w:cstheme="minorHAnsi"/>
        </w:rPr>
        <w:t xml:space="preserve"> per i</w:t>
      </w:r>
      <w:r w:rsidR="00E44CBA" w:rsidRPr="00762343">
        <w:rPr>
          <w:rFonts w:cstheme="minorHAnsi"/>
        </w:rPr>
        <w:t xml:space="preserve"> lavori</w:t>
      </w:r>
      <w:r w:rsidR="00130F00" w:rsidRPr="00762343">
        <w:rPr>
          <w:rFonts w:cstheme="minorHAnsi"/>
        </w:rPr>
        <w:t xml:space="preserve"> </w:t>
      </w:r>
      <w:r w:rsidR="00E44CBA" w:rsidRPr="00762343">
        <w:rPr>
          <w:rFonts w:cstheme="minorHAnsi"/>
        </w:rPr>
        <w:t>tra Campo de’ Fiori e piazza Navona</w:t>
      </w:r>
      <w:r w:rsidR="00703321" w:rsidRPr="00762343">
        <w:rPr>
          <w:rFonts w:cstheme="minorHAnsi"/>
        </w:rPr>
        <w:t>, dove è anche registrato</w:t>
      </w:r>
      <w:r w:rsidR="00703321" w:rsidRPr="00762343">
        <w:rPr>
          <w:rStyle w:val="Rimandonotaapidipagina"/>
          <w:rFonts w:cstheme="minorHAnsi"/>
        </w:rPr>
        <w:t xml:space="preserve"> </w:t>
      </w:r>
      <w:r w:rsidR="00703321" w:rsidRPr="00762343">
        <w:rPr>
          <w:rFonts w:cstheme="minorHAnsi"/>
        </w:rPr>
        <w:t>Ludovico I de Torres</w:t>
      </w:r>
      <w:r w:rsidR="00E44CBA" w:rsidRPr="00762343">
        <w:rPr>
          <w:rStyle w:val="Rimandonotaapidipagina"/>
          <w:rFonts w:cstheme="minorHAnsi"/>
        </w:rPr>
        <w:footnoteReference w:id="13"/>
      </w:r>
      <w:r w:rsidR="0084082B">
        <w:rPr>
          <w:rFonts w:cstheme="minorHAnsi"/>
        </w:rPr>
        <w:t>.</w:t>
      </w:r>
    </w:p>
    <w:p w14:paraId="6BA60DFC" w14:textId="77777777" w:rsidR="0040223D" w:rsidRPr="00762343" w:rsidRDefault="00E44CBA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Ancora</w:t>
      </w:r>
      <w:r w:rsidR="00204CEB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nel 1554, fra i tassati per il gettito delle case nei pressi di piazza Parione, </w:t>
      </w:r>
      <w:r w:rsidR="00B74E52" w:rsidRPr="00762343">
        <w:rPr>
          <w:rFonts w:cstheme="minorHAnsi"/>
        </w:rPr>
        <w:t>troviamo</w:t>
      </w:r>
      <w:r w:rsidR="00204CEB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sia</w:t>
      </w:r>
      <w:r w:rsidR="00DF7189" w:rsidRPr="00762343">
        <w:rPr>
          <w:rFonts w:cstheme="minorHAnsi"/>
        </w:rPr>
        <w:t xml:space="preserve"> un</w:t>
      </w:r>
      <w:r w:rsidRPr="00762343">
        <w:rPr>
          <w:rFonts w:cstheme="minorHAnsi"/>
        </w:rPr>
        <w:t xml:space="preserve"> </w:t>
      </w:r>
      <w:r w:rsidR="00DF7189" w:rsidRPr="00762343">
        <w:rPr>
          <w:rFonts w:cstheme="minorHAnsi"/>
        </w:rPr>
        <w:t>Monsignor</w:t>
      </w:r>
      <w:r w:rsidRPr="00762343">
        <w:rPr>
          <w:rFonts w:cstheme="minorHAnsi"/>
        </w:rPr>
        <w:t xml:space="preserve"> Torres</w:t>
      </w:r>
      <w:r w:rsidR="00703321" w:rsidRPr="00762343">
        <w:rPr>
          <w:rFonts w:cstheme="minorHAnsi"/>
        </w:rPr>
        <w:t xml:space="preserve">, </w:t>
      </w:r>
      <w:r w:rsidRPr="00762343">
        <w:rPr>
          <w:rFonts w:cstheme="minorHAnsi"/>
        </w:rPr>
        <w:t xml:space="preserve">a questa data </w:t>
      </w:r>
      <w:r w:rsidR="00703321" w:rsidRPr="00762343">
        <w:rPr>
          <w:rFonts w:cstheme="minorHAnsi"/>
        </w:rPr>
        <w:t>da</w:t>
      </w:r>
      <w:r w:rsidRPr="00762343">
        <w:rPr>
          <w:rFonts w:cstheme="minorHAnsi"/>
        </w:rPr>
        <w:t xml:space="preserve"> identifica</w:t>
      </w:r>
      <w:r w:rsidR="00703321" w:rsidRPr="00762343">
        <w:rPr>
          <w:rFonts w:cstheme="minorHAnsi"/>
        </w:rPr>
        <w:t>rsi</w:t>
      </w:r>
      <w:r w:rsidRPr="00762343">
        <w:rPr>
          <w:rFonts w:cstheme="minorHAnsi"/>
        </w:rPr>
        <w:t xml:space="preserve"> con Ludovico II, </w:t>
      </w:r>
      <w:r w:rsidR="00DF7189" w:rsidRPr="00762343">
        <w:rPr>
          <w:rFonts w:cstheme="minorHAnsi"/>
        </w:rPr>
        <w:t>sia</w:t>
      </w:r>
      <w:r w:rsidRPr="00762343">
        <w:rPr>
          <w:rFonts w:cstheme="minorHAnsi"/>
        </w:rPr>
        <w:t xml:space="preserve"> Juan Álvarez de Toledo, in questa occasione </w:t>
      </w:r>
      <w:r w:rsidR="00703321" w:rsidRPr="00762343">
        <w:rPr>
          <w:rFonts w:cstheme="minorHAnsi"/>
        </w:rPr>
        <w:t>ricordato</w:t>
      </w:r>
      <w:r w:rsidRPr="00762343">
        <w:rPr>
          <w:rFonts w:cstheme="minorHAnsi"/>
        </w:rPr>
        <w:t xml:space="preserve"> come cardinale di San Giacomo, </w:t>
      </w:r>
      <w:r w:rsidR="00703321" w:rsidRPr="00762343">
        <w:rPr>
          <w:rFonts w:cstheme="minorHAnsi"/>
        </w:rPr>
        <w:t>ovvero con</w:t>
      </w:r>
      <w:r w:rsidR="00B74E52" w:rsidRPr="00762343">
        <w:rPr>
          <w:rFonts w:cstheme="minorHAnsi"/>
        </w:rPr>
        <w:t xml:space="preserve"> </w:t>
      </w:r>
      <w:r w:rsidR="00204CEB" w:rsidRPr="00762343">
        <w:rPr>
          <w:rFonts w:cstheme="minorHAnsi"/>
        </w:rPr>
        <w:t>il</w:t>
      </w:r>
      <w:r w:rsidR="00703321" w:rsidRPr="00762343">
        <w:rPr>
          <w:rFonts w:cstheme="minorHAnsi"/>
        </w:rPr>
        <w:t xml:space="preserve"> suo</w:t>
      </w:r>
      <w:r w:rsidR="00204CEB" w:rsidRPr="00762343">
        <w:rPr>
          <w:rFonts w:cstheme="minorHAnsi"/>
        </w:rPr>
        <w:t xml:space="preserve"> </w:t>
      </w:r>
      <w:r w:rsidR="00B74E52" w:rsidRPr="00762343">
        <w:rPr>
          <w:rFonts w:cstheme="minorHAnsi"/>
        </w:rPr>
        <w:t>titolo</w:t>
      </w:r>
      <w:r w:rsidRPr="00762343">
        <w:rPr>
          <w:rFonts w:cstheme="minorHAnsi"/>
        </w:rPr>
        <w:t xml:space="preserve"> di arcivescovo di Santiago di Compostela</w:t>
      </w:r>
      <w:r w:rsidR="00DF7189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</w:t>
      </w:r>
      <w:r w:rsidR="00DF7189" w:rsidRPr="00762343">
        <w:rPr>
          <w:rFonts w:cstheme="minorHAnsi"/>
        </w:rPr>
        <w:t xml:space="preserve">ricoperto dal </w:t>
      </w:r>
      <w:r w:rsidRPr="00762343">
        <w:rPr>
          <w:rFonts w:cstheme="minorHAnsi"/>
        </w:rPr>
        <w:t>1550</w:t>
      </w:r>
      <w:r w:rsidR="00DF7189" w:rsidRPr="00762343">
        <w:rPr>
          <w:rFonts w:cstheme="minorHAnsi"/>
        </w:rPr>
        <w:t xml:space="preserve"> al </w:t>
      </w:r>
      <w:r w:rsidRPr="00762343">
        <w:rPr>
          <w:rFonts w:cstheme="minorHAnsi"/>
        </w:rPr>
        <w:t>1557</w:t>
      </w:r>
      <w:r w:rsidR="00204CEB" w:rsidRPr="00762343">
        <w:rPr>
          <w:rStyle w:val="Rimandonotaapidipagina"/>
          <w:rFonts w:cstheme="minorHAnsi"/>
        </w:rPr>
        <w:footnoteReference w:id="14"/>
      </w:r>
      <w:r w:rsidR="0084082B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9B4BE6" w:rsidRPr="00762343">
        <w:rPr>
          <w:rFonts w:cstheme="minorHAnsi"/>
        </w:rPr>
        <w:t xml:space="preserve">La ricostruzione della disposizione degli </w:t>
      </w:r>
      <w:r w:rsidR="00703321" w:rsidRPr="00762343">
        <w:rPr>
          <w:rFonts w:cstheme="minorHAnsi"/>
        </w:rPr>
        <w:t>edifici</w:t>
      </w:r>
      <w:r w:rsidR="009B4BE6" w:rsidRPr="00762343">
        <w:rPr>
          <w:rFonts w:cstheme="minorHAnsi"/>
        </w:rPr>
        <w:t xml:space="preserve"> su piazza Navona proposta da Orietta Verdi è utile per ricollocare entrambe le residenze dei due spagnoli nel versante meridionale della piazza</w:t>
      </w:r>
      <w:r w:rsidR="009B4BE6" w:rsidRPr="00762343">
        <w:rPr>
          <w:rStyle w:val="Rimandonotaapidipagina"/>
          <w:rFonts w:cstheme="minorHAnsi"/>
        </w:rPr>
        <w:footnoteReference w:id="15"/>
      </w:r>
      <w:r w:rsidR="0084082B">
        <w:rPr>
          <w:rFonts w:cstheme="minorHAnsi"/>
        </w:rPr>
        <w:t>.</w:t>
      </w:r>
      <w:r w:rsidR="007B6BBE" w:rsidRPr="00762343">
        <w:rPr>
          <w:rFonts w:cstheme="minorHAnsi"/>
        </w:rPr>
        <w:t xml:space="preserve"> </w:t>
      </w:r>
    </w:p>
    <w:p w14:paraId="5C73624C" w14:textId="1611DAAD" w:rsidR="00DF7189" w:rsidRPr="00762343" w:rsidRDefault="009B4BE6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Stando all’elenco del 1548,</w:t>
      </w:r>
      <w:r w:rsidR="0040223D" w:rsidRPr="00762343">
        <w:rPr>
          <w:rFonts w:cstheme="minorHAnsi"/>
        </w:rPr>
        <w:t xml:space="preserve"> infatti,</w:t>
      </w:r>
      <w:r w:rsidRPr="00762343">
        <w:rPr>
          <w:rFonts w:cstheme="minorHAnsi"/>
        </w:rPr>
        <w:t xml:space="preserve"> il palazzo di Juan Álvarez </w:t>
      </w:r>
      <w:r w:rsidR="00BE27E3" w:rsidRPr="00762343">
        <w:rPr>
          <w:rFonts w:cstheme="minorHAnsi"/>
        </w:rPr>
        <w:t>si trovava</w:t>
      </w:r>
      <w:r w:rsidR="00995CEA" w:rsidRPr="00762343">
        <w:rPr>
          <w:rFonts w:cstheme="minorHAnsi"/>
        </w:rPr>
        <w:t xml:space="preserve"> </w:t>
      </w:r>
      <w:r w:rsidR="00DF7189" w:rsidRPr="00762343">
        <w:rPr>
          <w:rFonts w:cstheme="minorHAnsi"/>
        </w:rPr>
        <w:t>vicino</w:t>
      </w:r>
      <w:r w:rsidRPr="00762343">
        <w:rPr>
          <w:rFonts w:cstheme="minorHAnsi"/>
        </w:rPr>
        <w:t xml:space="preserve"> alla </w:t>
      </w:r>
      <w:r w:rsidR="00703321" w:rsidRPr="00762343">
        <w:rPr>
          <w:rFonts w:cstheme="minorHAnsi"/>
        </w:rPr>
        <w:t>casa</w:t>
      </w:r>
      <w:r w:rsidRPr="00762343">
        <w:rPr>
          <w:rFonts w:cstheme="minorHAnsi"/>
        </w:rPr>
        <w:t xml:space="preserve"> di </w:t>
      </w:r>
      <w:proofErr w:type="spellStart"/>
      <w:r w:rsidRPr="00762343">
        <w:rPr>
          <w:rFonts w:cstheme="minorHAnsi"/>
        </w:rPr>
        <w:t>Pamphilio</w:t>
      </w:r>
      <w:proofErr w:type="spellEnd"/>
      <w:r w:rsidRPr="00762343">
        <w:rPr>
          <w:rFonts w:cstheme="minorHAnsi"/>
        </w:rPr>
        <w:t xml:space="preserve"> Pamphili</w:t>
      </w:r>
      <w:r w:rsidR="00DF7189" w:rsidRPr="00762343">
        <w:rPr>
          <w:rFonts w:cstheme="minorHAnsi"/>
        </w:rPr>
        <w:t>, mentre</w:t>
      </w:r>
      <w:r w:rsidR="00DA613C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la casa</w:t>
      </w:r>
      <w:r w:rsidR="0089673E">
        <w:rPr>
          <w:rFonts w:cstheme="minorHAnsi"/>
        </w:rPr>
        <w:t xml:space="preserve"> di</w:t>
      </w:r>
      <w:r w:rsidRPr="00762343">
        <w:rPr>
          <w:rFonts w:cstheme="minorHAnsi"/>
        </w:rPr>
        <w:t xml:space="preserve"> Ludovico </w:t>
      </w:r>
      <w:r w:rsidR="00684F14" w:rsidRPr="00762343">
        <w:rPr>
          <w:rFonts w:cstheme="minorHAnsi"/>
        </w:rPr>
        <w:t>I de Torres</w:t>
      </w:r>
      <w:r w:rsidR="00DF7189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nell’altra banda di piazza Navona</w:t>
      </w:r>
      <w:r w:rsidR="00684F14" w:rsidRPr="00762343">
        <w:rPr>
          <w:rFonts w:cstheme="minorHAnsi"/>
        </w:rPr>
        <w:t>,</w:t>
      </w:r>
      <w:r w:rsidR="00DA613C" w:rsidRPr="00762343">
        <w:rPr>
          <w:rFonts w:cstheme="minorHAnsi"/>
        </w:rPr>
        <w:t xml:space="preserve"> dopo </w:t>
      </w:r>
      <w:r w:rsidR="00703321" w:rsidRPr="00762343">
        <w:rPr>
          <w:rFonts w:cstheme="minorHAnsi"/>
        </w:rPr>
        <w:t xml:space="preserve">le proprietà </w:t>
      </w:r>
      <w:r w:rsidR="00DA613C" w:rsidRPr="00762343">
        <w:rPr>
          <w:rFonts w:cstheme="minorHAnsi"/>
        </w:rPr>
        <w:t>della chiesa di San Giacomo</w:t>
      </w:r>
      <w:r w:rsidRPr="00762343">
        <w:rPr>
          <w:rFonts w:cstheme="minorHAnsi"/>
        </w:rPr>
        <w:t xml:space="preserve">. </w:t>
      </w:r>
      <w:r w:rsidR="00684F14" w:rsidRPr="00762343">
        <w:rPr>
          <w:rFonts w:cstheme="minorHAnsi"/>
        </w:rPr>
        <w:t xml:space="preserve">Quindi, </w:t>
      </w:r>
      <w:r w:rsidR="00DF7189" w:rsidRPr="00762343">
        <w:rPr>
          <w:rFonts w:cstheme="minorHAnsi"/>
        </w:rPr>
        <w:t>la residenza del</w:t>
      </w:r>
      <w:r w:rsidRPr="00762343">
        <w:rPr>
          <w:rFonts w:cstheme="minorHAnsi"/>
        </w:rPr>
        <w:t xml:space="preserve"> vescovo di Burgos si</w:t>
      </w:r>
      <w:r w:rsidR="00DF7189" w:rsidRPr="00762343">
        <w:rPr>
          <w:rFonts w:cstheme="minorHAnsi"/>
        </w:rPr>
        <w:t xml:space="preserve"> </w:t>
      </w:r>
      <w:r w:rsidR="00866FAC" w:rsidRPr="00762343">
        <w:rPr>
          <w:rFonts w:cstheme="minorHAnsi"/>
        </w:rPr>
        <w:t>ergeva</w:t>
      </w:r>
      <w:r w:rsidR="00DF7189" w:rsidRPr="00762343">
        <w:rPr>
          <w:rFonts w:cstheme="minorHAnsi"/>
        </w:rPr>
        <w:t xml:space="preserve"> </w:t>
      </w:r>
      <w:r w:rsidR="00684F14" w:rsidRPr="00762343">
        <w:rPr>
          <w:rFonts w:cstheme="minorHAnsi"/>
        </w:rPr>
        <w:t>nella zona</w:t>
      </w:r>
      <w:r w:rsidRPr="00762343">
        <w:rPr>
          <w:rFonts w:cstheme="minorHAnsi"/>
        </w:rPr>
        <w:t xml:space="preserve"> sud-ovest</w:t>
      </w:r>
      <w:r w:rsidR="00684F14" w:rsidRPr="00762343">
        <w:rPr>
          <w:rFonts w:cstheme="minorHAnsi"/>
        </w:rPr>
        <w:t xml:space="preserve"> del campo agonale</w:t>
      </w:r>
      <w:r w:rsidRPr="00762343">
        <w:rPr>
          <w:rFonts w:cstheme="minorHAnsi"/>
        </w:rPr>
        <w:t xml:space="preserve">, non lontano da piazza </w:t>
      </w:r>
      <w:r w:rsidR="00684F14" w:rsidRPr="00762343">
        <w:rPr>
          <w:rFonts w:cstheme="minorHAnsi"/>
        </w:rPr>
        <w:t>Parione</w:t>
      </w:r>
      <w:r w:rsidR="00BE27E3" w:rsidRPr="00762343">
        <w:rPr>
          <w:rFonts w:cstheme="minorHAnsi"/>
        </w:rPr>
        <w:t xml:space="preserve"> e</w:t>
      </w:r>
      <w:r w:rsidR="00DA613C" w:rsidRPr="00762343">
        <w:rPr>
          <w:rFonts w:cstheme="minorHAnsi"/>
        </w:rPr>
        <w:t xml:space="preserve"> </w:t>
      </w:r>
      <w:r w:rsidR="00684F14" w:rsidRPr="00762343">
        <w:rPr>
          <w:rFonts w:cstheme="minorHAnsi"/>
        </w:rPr>
        <w:t>nel</w:t>
      </w:r>
      <w:r w:rsidR="00DA613C" w:rsidRPr="00762343">
        <w:rPr>
          <w:rFonts w:cstheme="minorHAnsi"/>
        </w:rPr>
        <w:t xml:space="preserve"> lato opposto rispetto alla dimora dei Torres</w:t>
      </w:r>
      <w:r w:rsidR="00A6642D">
        <w:rPr>
          <w:rFonts w:cstheme="minorHAnsi"/>
        </w:rPr>
        <w:t>, e</w:t>
      </w:r>
      <w:r w:rsidR="00BA767A">
        <w:rPr>
          <w:rFonts w:cstheme="minorHAnsi"/>
        </w:rPr>
        <w:t xml:space="preserve"> </w:t>
      </w:r>
      <w:r w:rsidR="00A6642D">
        <w:rPr>
          <w:rFonts w:cstheme="minorHAnsi"/>
        </w:rPr>
        <w:t>q</w:t>
      </w:r>
      <w:r w:rsidR="00BA767A">
        <w:rPr>
          <w:rFonts w:cstheme="minorHAnsi"/>
        </w:rPr>
        <w:t>uesto</w:t>
      </w:r>
      <w:r w:rsidR="006E1DFB" w:rsidRPr="00762343">
        <w:rPr>
          <w:rFonts w:cstheme="minorHAnsi"/>
        </w:rPr>
        <w:t xml:space="preserve"> </w:t>
      </w:r>
      <w:r w:rsidR="00BA767A">
        <w:rPr>
          <w:rFonts w:cstheme="minorHAnsi"/>
        </w:rPr>
        <w:t>permette</w:t>
      </w:r>
      <w:r w:rsidR="006E1DFB" w:rsidRPr="00762343">
        <w:rPr>
          <w:rFonts w:cstheme="minorHAnsi"/>
        </w:rPr>
        <w:t xml:space="preserve"> di escludere </w:t>
      </w:r>
      <w:r w:rsidR="00743080">
        <w:rPr>
          <w:rFonts w:cstheme="minorHAnsi"/>
        </w:rPr>
        <w:t>l’ipotesi di collocare</w:t>
      </w:r>
      <w:r w:rsidR="00130F00" w:rsidRPr="00762343">
        <w:rPr>
          <w:rFonts w:cstheme="minorHAnsi"/>
        </w:rPr>
        <w:t xml:space="preserve"> i due immobili nello stesso isolato.</w:t>
      </w:r>
    </w:p>
    <w:p w14:paraId="518EF139" w14:textId="610F790F" w:rsidR="00703321" w:rsidRPr="00762343" w:rsidRDefault="003968E4" w:rsidP="00762343">
      <w:pPr>
        <w:spacing w:after="0" w:line="264" w:lineRule="exac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La documentazione </w:t>
      </w:r>
      <w:r w:rsidR="00703321" w:rsidRPr="00762343">
        <w:rPr>
          <w:rFonts w:cstheme="minorHAnsi"/>
        </w:rPr>
        <w:t xml:space="preserve">delinea un arco cronologico che va dal 1542 al 1554, </w:t>
      </w:r>
      <w:r w:rsidR="00974EAD" w:rsidRPr="00762343">
        <w:rPr>
          <w:rFonts w:cstheme="minorHAnsi"/>
        </w:rPr>
        <w:t>anni in cui</w:t>
      </w:r>
      <w:r w:rsidR="00703321" w:rsidRPr="00762343">
        <w:rPr>
          <w:rFonts w:cstheme="minorHAnsi"/>
        </w:rPr>
        <w:t xml:space="preserve"> far ricadere </w:t>
      </w:r>
      <w:r w:rsidR="00ED6D87" w:rsidRPr="00762343">
        <w:rPr>
          <w:rFonts w:cstheme="minorHAnsi"/>
        </w:rPr>
        <w:t xml:space="preserve">non solo </w:t>
      </w:r>
      <w:r w:rsidR="001D7773">
        <w:rPr>
          <w:rFonts w:cstheme="minorHAnsi"/>
        </w:rPr>
        <w:t>l’</w:t>
      </w:r>
      <w:r w:rsidR="00703321" w:rsidRPr="00762343">
        <w:rPr>
          <w:rFonts w:cstheme="minorHAnsi"/>
        </w:rPr>
        <w:t xml:space="preserve">inizio e </w:t>
      </w:r>
      <w:r w:rsidR="001D7773">
        <w:rPr>
          <w:rFonts w:cstheme="minorHAnsi"/>
        </w:rPr>
        <w:t xml:space="preserve">la </w:t>
      </w:r>
      <w:r w:rsidR="00703321" w:rsidRPr="00762343">
        <w:rPr>
          <w:rFonts w:cstheme="minorHAnsi"/>
        </w:rPr>
        <w:t>fine della campagna di acquisizione</w:t>
      </w:r>
      <w:r w:rsidR="00ED6D87" w:rsidRPr="00762343">
        <w:rPr>
          <w:rFonts w:cstheme="minorHAnsi"/>
        </w:rPr>
        <w:t xml:space="preserve">, ma anche </w:t>
      </w:r>
      <w:r w:rsidR="00703321" w:rsidRPr="00762343">
        <w:rPr>
          <w:rFonts w:cstheme="minorHAnsi"/>
        </w:rPr>
        <w:t>l’avvio del cantiere</w:t>
      </w:r>
      <w:r w:rsidR="00EF63D0">
        <w:rPr>
          <w:rFonts w:cstheme="minorHAnsi"/>
        </w:rPr>
        <w:t xml:space="preserve"> e buona parte dei suoi avanzamenti. N</w:t>
      </w:r>
      <w:r w:rsidR="00703321" w:rsidRPr="00762343">
        <w:rPr>
          <w:rFonts w:cstheme="minorHAnsi"/>
        </w:rPr>
        <w:t>el 1552</w:t>
      </w:r>
      <w:r w:rsidR="00EF63D0">
        <w:rPr>
          <w:rFonts w:cstheme="minorHAnsi"/>
        </w:rPr>
        <w:t xml:space="preserve"> i lavori </w:t>
      </w:r>
      <w:r w:rsidR="00703321" w:rsidRPr="00762343">
        <w:rPr>
          <w:rFonts w:cstheme="minorHAnsi"/>
        </w:rPr>
        <w:t>doveva</w:t>
      </w:r>
      <w:r w:rsidR="00EF63D0">
        <w:rPr>
          <w:rFonts w:cstheme="minorHAnsi"/>
        </w:rPr>
        <w:t>no</w:t>
      </w:r>
      <w:r w:rsidR="00703321" w:rsidRPr="00762343">
        <w:rPr>
          <w:rFonts w:cstheme="minorHAnsi"/>
        </w:rPr>
        <w:t xml:space="preserve"> essere progredit</w:t>
      </w:r>
      <w:r w:rsidR="00EF63D0">
        <w:rPr>
          <w:rFonts w:cstheme="minorHAnsi"/>
        </w:rPr>
        <w:t>i</w:t>
      </w:r>
      <w:r w:rsidR="00703321" w:rsidRPr="00762343">
        <w:rPr>
          <w:rFonts w:cstheme="minorHAnsi"/>
        </w:rPr>
        <w:t xml:space="preserve"> almeno fino al completamento </w:t>
      </w:r>
      <w:r w:rsidR="00D4603E" w:rsidRPr="00762343">
        <w:rPr>
          <w:rFonts w:cstheme="minorHAnsi"/>
        </w:rPr>
        <w:t>di quasi tutto il</w:t>
      </w:r>
      <w:r w:rsidR="00703321" w:rsidRPr="00762343">
        <w:rPr>
          <w:rFonts w:cstheme="minorHAnsi"/>
        </w:rPr>
        <w:t xml:space="preserve"> piano nobile, come certifica la data inscritta nel soffitto ligneo della quarta camera al </w:t>
      </w:r>
      <w:r w:rsidR="00C9421A">
        <w:rPr>
          <w:rFonts w:cstheme="minorHAnsi"/>
        </w:rPr>
        <w:t xml:space="preserve">primo </w:t>
      </w:r>
      <w:r w:rsidR="00703321" w:rsidRPr="00762343">
        <w:rPr>
          <w:rFonts w:cstheme="minorHAnsi"/>
        </w:rPr>
        <w:t>piano, che si incontra lungo il versante est dell’edificio</w:t>
      </w:r>
      <w:r w:rsidR="00D4603E" w:rsidRPr="00762343">
        <w:rPr>
          <w:rFonts w:cstheme="minorHAnsi"/>
        </w:rPr>
        <w:t xml:space="preserve"> sull’attuale via della Posta Vecchia</w:t>
      </w:r>
      <w:r w:rsidR="00703321" w:rsidRPr="00762343">
        <w:rPr>
          <w:rStyle w:val="Rimandonotaapidipagina"/>
          <w:rFonts w:cstheme="minorHAnsi"/>
        </w:rPr>
        <w:footnoteReference w:id="16"/>
      </w:r>
      <w:r w:rsidR="0051233A">
        <w:rPr>
          <w:rFonts w:cstheme="minorHAnsi"/>
        </w:rPr>
        <w:t>.</w:t>
      </w:r>
      <w:r w:rsidR="00BE27E3" w:rsidRPr="00762343">
        <w:rPr>
          <w:rFonts w:cstheme="minorHAnsi"/>
        </w:rPr>
        <w:t xml:space="preserve"> </w:t>
      </w:r>
      <w:r w:rsidR="00D4603E" w:rsidRPr="00762343">
        <w:rPr>
          <w:rFonts w:cstheme="minorHAnsi"/>
        </w:rPr>
        <w:t>È possibile che negli stessi anni</w:t>
      </w:r>
      <w:r w:rsidR="00D4603E" w:rsidRPr="00762343">
        <w:rPr>
          <w:rStyle w:val="Rimandonotaapidipagina"/>
          <w:rFonts w:cstheme="minorHAnsi"/>
        </w:rPr>
        <w:t xml:space="preserve"> </w:t>
      </w:r>
      <w:r w:rsidR="00D4603E" w:rsidRPr="00762343">
        <w:rPr>
          <w:rFonts w:cstheme="minorHAnsi"/>
        </w:rPr>
        <w:t xml:space="preserve">fossero vicine alla conclusione </w:t>
      </w:r>
      <w:r w:rsidR="00ED6D87" w:rsidRPr="00762343">
        <w:rPr>
          <w:rFonts w:cstheme="minorHAnsi"/>
        </w:rPr>
        <w:t xml:space="preserve">anche </w:t>
      </w:r>
      <w:r w:rsidR="00D4603E" w:rsidRPr="00762343">
        <w:rPr>
          <w:rFonts w:cstheme="minorHAnsi"/>
        </w:rPr>
        <w:t xml:space="preserve">le facciate </w:t>
      </w:r>
      <w:r w:rsidR="00ED6D87" w:rsidRPr="00762343">
        <w:rPr>
          <w:rFonts w:cstheme="minorHAnsi"/>
        </w:rPr>
        <w:t>su</w:t>
      </w:r>
      <w:r w:rsidR="00D4603E" w:rsidRPr="00762343">
        <w:rPr>
          <w:rFonts w:cstheme="minorHAnsi"/>
        </w:rPr>
        <w:t xml:space="preserve"> piazza Navona e via della Cuccagna. Difatti, nonostante non </w:t>
      </w:r>
      <w:r w:rsidR="00ED6D87" w:rsidRPr="00762343">
        <w:rPr>
          <w:rFonts w:cstheme="minorHAnsi"/>
        </w:rPr>
        <w:t>si possano</w:t>
      </w:r>
      <w:r w:rsidR="00D4603E" w:rsidRPr="00762343">
        <w:rPr>
          <w:rFonts w:cstheme="minorHAnsi"/>
        </w:rPr>
        <w:t xml:space="preserve"> datare con esattezza, è probabile che quest</w:t>
      </w:r>
      <w:r w:rsidR="004C218B" w:rsidRPr="00762343">
        <w:rPr>
          <w:rFonts w:cstheme="minorHAnsi"/>
        </w:rPr>
        <w:t>e</w:t>
      </w:r>
      <w:r w:rsidR="00D4603E" w:rsidRPr="00762343">
        <w:rPr>
          <w:rFonts w:cstheme="minorHAnsi"/>
        </w:rPr>
        <w:t xml:space="preserve"> fossero vicin</w:t>
      </w:r>
      <w:r w:rsidR="004C218B" w:rsidRPr="00762343">
        <w:rPr>
          <w:rFonts w:cstheme="minorHAnsi"/>
        </w:rPr>
        <w:t>e</w:t>
      </w:r>
      <w:r w:rsidR="00D4603E" w:rsidRPr="00762343">
        <w:rPr>
          <w:rFonts w:cstheme="minorHAnsi"/>
        </w:rPr>
        <w:t xml:space="preserve"> al completamento entro</w:t>
      </w:r>
      <w:r w:rsidR="004C218B" w:rsidRPr="00762343">
        <w:rPr>
          <w:rFonts w:cstheme="minorHAnsi"/>
        </w:rPr>
        <w:t xml:space="preserve"> la</w:t>
      </w:r>
      <w:r w:rsidR="00D4603E" w:rsidRPr="00762343">
        <w:rPr>
          <w:rFonts w:cstheme="minorHAnsi"/>
        </w:rPr>
        <w:t xml:space="preserve"> metà degli anni Cinquanta</w:t>
      </w:r>
      <w:r w:rsidR="004C218B" w:rsidRPr="00762343">
        <w:rPr>
          <w:rFonts w:cstheme="minorHAnsi"/>
        </w:rPr>
        <w:t xml:space="preserve"> del XVI secolo</w:t>
      </w:r>
      <w:r w:rsidR="001C577A">
        <w:rPr>
          <w:rFonts w:cstheme="minorHAnsi"/>
        </w:rPr>
        <w:t>. Una pronta risposta della committenza Torres</w:t>
      </w:r>
      <w:r w:rsidR="00D4603E" w:rsidRPr="00762343">
        <w:rPr>
          <w:rFonts w:cstheme="minorHAnsi"/>
        </w:rPr>
        <w:t xml:space="preserve"> </w:t>
      </w:r>
      <w:r w:rsidR="001C577A">
        <w:rPr>
          <w:rFonts w:cstheme="minorHAnsi"/>
        </w:rPr>
        <w:t>a</w:t>
      </w:r>
      <w:r w:rsidR="00ED6D87" w:rsidRPr="00762343">
        <w:rPr>
          <w:rFonts w:cstheme="minorHAnsi"/>
        </w:rPr>
        <w:t>gli interventi nella zona di Pasquino</w:t>
      </w:r>
      <w:r w:rsidR="0079668D">
        <w:rPr>
          <w:rFonts w:cstheme="minorHAnsi"/>
        </w:rPr>
        <w:t>,</w:t>
      </w:r>
      <w:r w:rsidR="00ED6D87" w:rsidRPr="00762343">
        <w:rPr>
          <w:rFonts w:cstheme="minorHAnsi"/>
        </w:rPr>
        <w:t xml:space="preserve"> </w:t>
      </w:r>
      <w:r w:rsidR="001C577A" w:rsidRPr="00762343">
        <w:rPr>
          <w:rFonts w:cstheme="minorHAnsi"/>
        </w:rPr>
        <w:t xml:space="preserve">promossi sotto il pontificato di Giulio III </w:t>
      </w:r>
      <w:r w:rsidR="0079668D">
        <w:rPr>
          <w:rFonts w:cstheme="minorHAnsi"/>
        </w:rPr>
        <w:t>n</w:t>
      </w:r>
      <w:r w:rsidR="00ED6D87" w:rsidRPr="00762343">
        <w:rPr>
          <w:rFonts w:cstheme="minorHAnsi"/>
        </w:rPr>
        <w:t xml:space="preserve">el 1554 e pensati per ultimare </w:t>
      </w:r>
      <w:r w:rsidR="004C218B" w:rsidRPr="00762343">
        <w:rPr>
          <w:rFonts w:cstheme="minorHAnsi"/>
        </w:rPr>
        <w:t>i</w:t>
      </w:r>
      <w:r w:rsidR="00ED6D87" w:rsidRPr="00762343">
        <w:rPr>
          <w:rFonts w:cstheme="minorHAnsi"/>
        </w:rPr>
        <w:t>l</w:t>
      </w:r>
      <w:r w:rsidR="004C218B" w:rsidRPr="00762343">
        <w:rPr>
          <w:rFonts w:cstheme="minorHAnsi"/>
        </w:rPr>
        <w:t xml:space="preserve"> progett</w:t>
      </w:r>
      <w:r w:rsidR="00ED6D87" w:rsidRPr="00762343">
        <w:rPr>
          <w:rFonts w:cstheme="minorHAnsi"/>
        </w:rPr>
        <w:t>o</w:t>
      </w:r>
      <w:r w:rsidR="004C218B" w:rsidRPr="00762343">
        <w:rPr>
          <w:rFonts w:cstheme="minorHAnsi"/>
        </w:rPr>
        <w:t xml:space="preserve"> di rinnovamento degli spazi</w:t>
      </w:r>
      <w:r w:rsidR="00A91B7B">
        <w:rPr>
          <w:rFonts w:cstheme="minorHAnsi"/>
        </w:rPr>
        <w:t xml:space="preserve"> urbani</w:t>
      </w:r>
      <w:r w:rsidR="004C218B" w:rsidRPr="00762343">
        <w:rPr>
          <w:rFonts w:cstheme="minorHAnsi"/>
        </w:rPr>
        <w:t xml:space="preserve"> tra </w:t>
      </w:r>
      <w:r w:rsidR="00A91B7B">
        <w:rPr>
          <w:rFonts w:cstheme="minorHAnsi"/>
        </w:rPr>
        <w:t xml:space="preserve">i </w:t>
      </w:r>
      <w:r w:rsidR="004C218B" w:rsidRPr="00762343">
        <w:rPr>
          <w:rFonts w:cstheme="minorHAnsi"/>
        </w:rPr>
        <w:t>rion</w:t>
      </w:r>
      <w:r w:rsidR="00A91B7B">
        <w:rPr>
          <w:rFonts w:cstheme="minorHAnsi"/>
        </w:rPr>
        <w:t>i</w:t>
      </w:r>
      <w:r w:rsidR="004C218B" w:rsidRPr="00762343">
        <w:rPr>
          <w:rFonts w:cstheme="minorHAnsi"/>
        </w:rPr>
        <w:t xml:space="preserve"> Parione e Sant’Eustachio</w:t>
      </w:r>
      <w:r w:rsidR="001C659D">
        <w:rPr>
          <w:rFonts w:cstheme="minorHAnsi"/>
        </w:rPr>
        <w:t xml:space="preserve"> – </w:t>
      </w:r>
      <w:r w:rsidR="002145FD">
        <w:rPr>
          <w:rFonts w:cstheme="minorHAnsi"/>
        </w:rPr>
        <w:t xml:space="preserve">progetto </w:t>
      </w:r>
      <w:r w:rsidR="004C218B" w:rsidRPr="00762343">
        <w:rPr>
          <w:rFonts w:cstheme="minorHAnsi"/>
        </w:rPr>
        <w:t>iniziat</w:t>
      </w:r>
      <w:r w:rsidR="005D3A5B" w:rsidRPr="00762343">
        <w:rPr>
          <w:rFonts w:cstheme="minorHAnsi"/>
        </w:rPr>
        <w:t>o</w:t>
      </w:r>
      <w:r w:rsidR="004C218B" w:rsidRPr="00762343">
        <w:rPr>
          <w:rFonts w:cstheme="minorHAnsi"/>
        </w:rPr>
        <w:t xml:space="preserve"> negli anni del pontificato di Leone X e proseguit</w:t>
      </w:r>
      <w:r w:rsidR="00ED6D87" w:rsidRPr="00762343">
        <w:rPr>
          <w:rFonts w:cstheme="minorHAnsi"/>
        </w:rPr>
        <w:t>o</w:t>
      </w:r>
      <w:r w:rsidR="004C218B" w:rsidRPr="00762343">
        <w:rPr>
          <w:rFonts w:cstheme="minorHAnsi"/>
        </w:rPr>
        <w:t xml:space="preserve"> </w:t>
      </w:r>
      <w:r w:rsidR="006B6BC7" w:rsidRPr="00762343">
        <w:rPr>
          <w:rFonts w:cstheme="minorHAnsi"/>
        </w:rPr>
        <w:t>da</w:t>
      </w:r>
      <w:r w:rsidR="004C218B" w:rsidRPr="00762343">
        <w:rPr>
          <w:rFonts w:cstheme="minorHAnsi"/>
        </w:rPr>
        <w:t xml:space="preserve"> </w:t>
      </w:r>
      <w:r w:rsidR="00ED6D87" w:rsidRPr="00762343">
        <w:rPr>
          <w:rFonts w:cstheme="minorHAnsi"/>
        </w:rPr>
        <w:t>Paolo III</w:t>
      </w:r>
      <w:r w:rsidR="00D4603E" w:rsidRPr="00762343">
        <w:rPr>
          <w:rStyle w:val="Rimandonotaapidipagina"/>
          <w:rFonts w:cstheme="minorHAnsi"/>
        </w:rPr>
        <w:footnoteReference w:id="17"/>
      </w:r>
      <w:r w:rsidR="0051233A">
        <w:rPr>
          <w:rFonts w:cstheme="minorHAnsi"/>
        </w:rPr>
        <w:t>.</w:t>
      </w:r>
    </w:p>
    <w:p w14:paraId="73C8FBF5" w14:textId="79246EE5" w:rsidR="00130F00" w:rsidRPr="00762343" w:rsidRDefault="00130F00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In aggiunta, sempre nell’elenco</w:t>
      </w:r>
      <w:r w:rsidR="00927C7C" w:rsidRPr="00762343">
        <w:rPr>
          <w:rFonts w:cstheme="minorHAnsi"/>
        </w:rPr>
        <w:t xml:space="preserve"> di tassati</w:t>
      </w:r>
      <w:r w:rsidRPr="00762343">
        <w:rPr>
          <w:rFonts w:cstheme="minorHAnsi"/>
        </w:rPr>
        <w:t xml:space="preserve"> del 1554, </w:t>
      </w:r>
      <w:r w:rsidR="00927C7C" w:rsidRPr="00762343">
        <w:rPr>
          <w:rFonts w:cstheme="minorHAnsi"/>
        </w:rPr>
        <w:t>si trova</w:t>
      </w:r>
      <w:r w:rsidRPr="00762343">
        <w:rPr>
          <w:rFonts w:cstheme="minorHAnsi"/>
        </w:rPr>
        <w:t xml:space="preserve"> anche il nome Ferdinando de Torres, in veste di affittuario di un</w:t>
      </w:r>
      <w:r w:rsidR="00927C7C" w:rsidRPr="00762343">
        <w:rPr>
          <w:rFonts w:cstheme="minorHAnsi"/>
        </w:rPr>
        <w:t xml:space="preserve">a casa </w:t>
      </w:r>
      <w:r w:rsidRPr="00762343">
        <w:rPr>
          <w:rFonts w:cstheme="minorHAnsi"/>
        </w:rPr>
        <w:t xml:space="preserve">di Faustina </w:t>
      </w:r>
      <w:proofErr w:type="spellStart"/>
      <w:r w:rsidRPr="00762343">
        <w:rPr>
          <w:rFonts w:cstheme="minorHAnsi"/>
        </w:rPr>
        <w:t>Giancolina</w:t>
      </w:r>
      <w:proofErr w:type="spellEnd"/>
      <w:r w:rsidRPr="00DF5CC7">
        <w:rPr>
          <w:rFonts w:cstheme="minorHAnsi"/>
        </w:rPr>
        <w:t xml:space="preserve">, </w:t>
      </w:r>
      <w:r w:rsidR="00306689" w:rsidRPr="00DF5CC7">
        <w:rPr>
          <w:rFonts w:cstheme="minorHAnsi"/>
        </w:rPr>
        <w:t>in prossimità del</w:t>
      </w:r>
      <w:r w:rsidRPr="00762343">
        <w:rPr>
          <w:rFonts w:cstheme="minorHAnsi"/>
        </w:rPr>
        <w:t xml:space="preserve"> palazzo principale dei Torres</w:t>
      </w:r>
      <w:r w:rsidRPr="00762343">
        <w:rPr>
          <w:rStyle w:val="Rimandonotaapidipagina"/>
          <w:rFonts w:cstheme="minorHAnsi"/>
        </w:rPr>
        <w:footnoteReference w:id="18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È </w:t>
      </w:r>
      <w:r w:rsidR="007936AA" w:rsidRPr="00762343">
        <w:rPr>
          <w:rFonts w:cstheme="minorHAnsi"/>
        </w:rPr>
        <w:t>verosimile</w:t>
      </w:r>
      <w:r w:rsidRPr="00762343">
        <w:rPr>
          <w:rFonts w:cstheme="minorHAnsi"/>
        </w:rPr>
        <w:t xml:space="preserve"> che a questa data i lavori, funzionali a</w:t>
      </w:r>
      <w:r w:rsidR="007936AA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uniformare e riorganizzare le preesistenze in un unico palazzo, non fossero ancora conclusi e che Ferdinando fosse costretto a risiedere fuori dalla proprietà di famiglia.</w:t>
      </w:r>
    </w:p>
    <w:p w14:paraId="0076E78F" w14:textId="77777777" w:rsidR="004C218B" w:rsidRPr="00762343" w:rsidRDefault="00130F00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Del resto</w:t>
      </w:r>
      <w:r w:rsidR="004C218B" w:rsidRPr="00762343">
        <w:rPr>
          <w:rFonts w:cstheme="minorHAnsi"/>
        </w:rPr>
        <w:t xml:space="preserve">, alcuni pagamenti allo scultore carrarese Giuliano Minichini e ai muratori Andrea da Caravaggio e Bernardino da Orvieto, risalenti al 1563, attestano che </w:t>
      </w:r>
      <w:r w:rsidR="007936AA" w:rsidRPr="00762343">
        <w:rPr>
          <w:rFonts w:cstheme="minorHAnsi"/>
        </w:rPr>
        <w:t xml:space="preserve">una </w:t>
      </w:r>
      <w:r w:rsidR="004C218B" w:rsidRPr="00762343">
        <w:rPr>
          <w:rFonts w:cstheme="minorHAnsi"/>
        </w:rPr>
        <w:t>parte del cantiere rimase attiv</w:t>
      </w:r>
      <w:r w:rsidR="0061018D" w:rsidRPr="00762343">
        <w:rPr>
          <w:rFonts w:cstheme="minorHAnsi"/>
        </w:rPr>
        <w:t>a</w:t>
      </w:r>
      <w:r w:rsidR="004C218B" w:rsidRPr="00762343">
        <w:rPr>
          <w:rFonts w:cstheme="minorHAnsi"/>
        </w:rPr>
        <w:t xml:space="preserve"> per tutto il decennio </w:t>
      </w:r>
      <w:r w:rsidR="004C218B" w:rsidRPr="00762343">
        <w:rPr>
          <w:rFonts w:cstheme="minorHAnsi"/>
        </w:rPr>
        <w:lastRenderedPageBreak/>
        <w:t>successivo al 1552</w:t>
      </w:r>
      <w:r w:rsidRPr="00762343">
        <w:rPr>
          <w:rFonts w:cstheme="minorHAnsi"/>
        </w:rPr>
        <w:t xml:space="preserve">, </w:t>
      </w:r>
      <w:r w:rsidR="007936AA" w:rsidRPr="00762343">
        <w:rPr>
          <w:rFonts w:cstheme="minorHAnsi"/>
        </w:rPr>
        <w:t>e</w:t>
      </w:r>
      <w:r w:rsidRPr="00762343">
        <w:rPr>
          <w:rFonts w:cstheme="minorHAnsi"/>
        </w:rPr>
        <w:t>, contemporaneamente</w:t>
      </w:r>
      <w:r w:rsidR="004C218B" w:rsidRPr="00762343">
        <w:rPr>
          <w:rFonts w:cstheme="minorHAnsi"/>
        </w:rPr>
        <w:t xml:space="preserve">, </w:t>
      </w:r>
      <w:r w:rsidR="007936AA" w:rsidRPr="00762343">
        <w:rPr>
          <w:rFonts w:cstheme="minorHAnsi"/>
        </w:rPr>
        <w:t>consentono</w:t>
      </w:r>
      <w:r w:rsidR="004C218B" w:rsidRPr="00762343">
        <w:rPr>
          <w:rFonts w:cstheme="minorHAnsi"/>
        </w:rPr>
        <w:t xml:space="preserve"> di individuare una possibile data di fine dei lavori, almeno da</w:t>
      </w:r>
      <w:r w:rsidR="007936AA" w:rsidRPr="00762343">
        <w:rPr>
          <w:rFonts w:cstheme="minorHAnsi"/>
        </w:rPr>
        <w:t xml:space="preserve">l </w:t>
      </w:r>
      <w:r w:rsidR="004C218B" w:rsidRPr="00762343">
        <w:rPr>
          <w:rFonts w:cstheme="minorHAnsi"/>
        </w:rPr>
        <w:t>punto di vista architettonico</w:t>
      </w:r>
      <w:r w:rsidR="004C218B" w:rsidRPr="00762343">
        <w:rPr>
          <w:rStyle w:val="Rimandonotaapidipagina"/>
          <w:rFonts w:cstheme="minorHAnsi"/>
        </w:rPr>
        <w:footnoteReference w:id="19"/>
      </w:r>
      <w:r w:rsidR="0051233A">
        <w:rPr>
          <w:rFonts w:cstheme="minorHAnsi"/>
        </w:rPr>
        <w:t>.</w:t>
      </w:r>
    </w:p>
    <w:p w14:paraId="6C9E0EAC" w14:textId="77777777" w:rsidR="00DD5FB8" w:rsidRPr="00762343" w:rsidRDefault="00DD5FB8" w:rsidP="00762343">
      <w:pPr>
        <w:spacing w:after="0" w:line="264" w:lineRule="exact"/>
        <w:ind w:firstLine="284"/>
        <w:jc w:val="both"/>
        <w:rPr>
          <w:rFonts w:cstheme="minorHAnsi"/>
        </w:rPr>
      </w:pPr>
    </w:p>
    <w:p w14:paraId="06A5BF65" w14:textId="77777777" w:rsidR="00DD5FB8" w:rsidRPr="00762343" w:rsidRDefault="00DD5FB8" w:rsidP="00762343">
      <w:pPr>
        <w:spacing w:line="264" w:lineRule="exact"/>
        <w:ind w:firstLine="284"/>
        <w:jc w:val="both"/>
        <w:rPr>
          <w:rFonts w:cstheme="minorHAnsi"/>
          <w:i/>
          <w:iCs/>
        </w:rPr>
      </w:pPr>
      <w:r w:rsidRPr="00762343">
        <w:rPr>
          <w:rFonts w:cstheme="minorHAnsi"/>
          <w:i/>
          <w:iCs/>
        </w:rPr>
        <w:t>Il palazzo Torres-Lancelotti a piazza Navona</w:t>
      </w:r>
    </w:p>
    <w:p w14:paraId="2D7BB3E6" w14:textId="3DD6FF8A" w:rsidR="009436C1" w:rsidRPr="00762343" w:rsidRDefault="00205E24" w:rsidP="008B59D7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Il palazzo</w:t>
      </w:r>
      <w:r w:rsidR="005333F8" w:rsidRPr="00762343">
        <w:rPr>
          <w:rFonts w:cstheme="minorHAnsi"/>
        </w:rPr>
        <w:t xml:space="preserve">, oggi </w:t>
      </w:r>
      <w:r w:rsidRPr="00762343">
        <w:rPr>
          <w:rFonts w:cstheme="minorHAnsi"/>
        </w:rPr>
        <w:t>noto come Torres-Lancellotti</w:t>
      </w:r>
      <w:r w:rsidR="00D02A20" w:rsidRPr="00762343">
        <w:rPr>
          <w:rStyle w:val="Rimandonotaapidipagina"/>
          <w:rFonts w:cstheme="minorHAnsi"/>
        </w:rPr>
        <w:footnoteReference w:id="20"/>
      </w:r>
      <w:r w:rsidR="0051233A">
        <w:rPr>
          <w:rFonts w:cstheme="minorHAnsi"/>
        </w:rPr>
        <w:t>,</w:t>
      </w:r>
      <w:r w:rsidR="007B29AD" w:rsidRPr="00762343">
        <w:rPr>
          <w:rFonts w:cstheme="minorHAnsi"/>
        </w:rPr>
        <w:t xml:space="preserve"> è contraddistinto da</w:t>
      </w:r>
      <w:r w:rsidR="008E5BEC" w:rsidRPr="00762343">
        <w:rPr>
          <w:rFonts w:cstheme="minorHAnsi"/>
        </w:rPr>
        <w:t xml:space="preserve"> un </w:t>
      </w:r>
      <w:r w:rsidR="007B29AD" w:rsidRPr="00762343">
        <w:rPr>
          <w:rFonts w:cstheme="minorHAnsi"/>
        </w:rPr>
        <w:t>perimetro</w:t>
      </w:r>
      <w:r w:rsidR="008E5BEC" w:rsidRPr="00762343">
        <w:rPr>
          <w:rFonts w:cstheme="minorHAnsi"/>
        </w:rPr>
        <w:t xml:space="preserve"> irregolare</w:t>
      </w:r>
      <w:r w:rsidR="007B29AD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a dieci lati, di cui solo </w:t>
      </w:r>
      <w:r w:rsidR="008E5BEC" w:rsidRPr="00762343">
        <w:rPr>
          <w:rFonts w:cstheme="minorHAnsi"/>
        </w:rPr>
        <w:t xml:space="preserve">due, quelli </w:t>
      </w:r>
      <w:r w:rsidR="007B29AD" w:rsidRPr="00762343">
        <w:rPr>
          <w:rFonts w:cstheme="minorHAnsi"/>
        </w:rPr>
        <w:t xml:space="preserve">su piazza Navona e su via della Cuccagna, </w:t>
      </w:r>
      <w:r w:rsidR="008B59D7">
        <w:rPr>
          <w:rFonts w:cstheme="minorHAnsi"/>
        </w:rPr>
        <w:t>sono accomunati dalla presenza di</w:t>
      </w:r>
      <w:r w:rsidRPr="00762343">
        <w:rPr>
          <w:rFonts w:cstheme="minorHAnsi"/>
        </w:rPr>
        <w:t xml:space="preserve"> un bugnato </w:t>
      </w:r>
      <w:r w:rsidR="007B29AD" w:rsidRPr="00762343">
        <w:rPr>
          <w:rFonts w:cstheme="minorHAnsi"/>
        </w:rPr>
        <w:t>in stucco</w:t>
      </w:r>
      <w:r w:rsidR="008E5BEC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piatto e liscio</w:t>
      </w:r>
      <w:r w:rsidR="007F6BA5" w:rsidRPr="00762343">
        <w:rPr>
          <w:rFonts w:cstheme="minorHAnsi"/>
        </w:rPr>
        <w:t xml:space="preserve"> ed </w:t>
      </w:r>
      <w:r w:rsidR="007B29AD" w:rsidRPr="00762343">
        <w:rPr>
          <w:rFonts w:cstheme="minorHAnsi"/>
        </w:rPr>
        <w:t>esteso</w:t>
      </w:r>
      <w:r w:rsidRPr="00762343">
        <w:rPr>
          <w:rFonts w:cstheme="minorHAnsi"/>
        </w:rPr>
        <w:t xml:space="preserve"> su tutti i piani</w:t>
      </w:r>
      <w:r w:rsidR="00190711">
        <w:rPr>
          <w:rFonts w:cstheme="minorHAnsi"/>
        </w:rPr>
        <w:t>, contraddistinto da</w:t>
      </w:r>
      <w:r w:rsidR="00FF46F9">
        <w:rPr>
          <w:rFonts w:cstheme="minorHAnsi"/>
        </w:rPr>
        <w:t xml:space="preserve"> una</w:t>
      </w:r>
      <w:r w:rsidR="00190711">
        <w:rPr>
          <w:rFonts w:cstheme="minorHAnsi"/>
        </w:rPr>
        <w:t xml:space="preserve"> progressiva riduzione dell’aggetto delle bugne</w:t>
      </w:r>
      <w:r w:rsidR="008B59D7">
        <w:rPr>
          <w:rFonts w:cstheme="minorHAnsi"/>
        </w:rPr>
        <w:t xml:space="preserve"> </w:t>
      </w:r>
      <w:r w:rsidR="008B59D7" w:rsidRPr="00762343">
        <w:rPr>
          <w:rFonts w:cstheme="minorHAnsi"/>
        </w:rPr>
        <w:t>(fig.</w:t>
      </w:r>
      <w:r w:rsidR="008B59D7">
        <w:rPr>
          <w:rFonts w:cstheme="minorHAnsi"/>
        </w:rPr>
        <w:t xml:space="preserve"> </w:t>
      </w:r>
      <w:r w:rsidR="008B59D7" w:rsidRPr="00762343">
        <w:rPr>
          <w:rFonts w:cstheme="minorHAnsi"/>
        </w:rPr>
        <w:t>3)</w:t>
      </w:r>
      <w:r w:rsidR="006F6192" w:rsidRPr="00762343">
        <w:rPr>
          <w:rStyle w:val="Rimandonotaapidipagina"/>
          <w:rFonts w:cstheme="minorHAnsi"/>
        </w:rPr>
        <w:footnoteReference w:id="21"/>
      </w:r>
      <w:r w:rsidR="0051233A">
        <w:rPr>
          <w:rFonts w:cstheme="minorHAnsi"/>
        </w:rPr>
        <w:t>.</w:t>
      </w:r>
      <w:r w:rsidR="008B59D7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Il palazzo </w:t>
      </w:r>
      <w:r w:rsidR="007B29AD" w:rsidRPr="00762343">
        <w:rPr>
          <w:rFonts w:cstheme="minorHAnsi"/>
        </w:rPr>
        <w:t>in alzato, per quanto riguarda la</w:t>
      </w:r>
      <w:r w:rsidRPr="00762343">
        <w:rPr>
          <w:rFonts w:cstheme="minorHAnsi"/>
        </w:rPr>
        <w:t xml:space="preserve"> sua </w:t>
      </w:r>
      <w:r w:rsidRPr="00762343">
        <w:rPr>
          <w:rFonts w:cstheme="minorHAnsi"/>
          <w:i/>
          <w:iCs/>
        </w:rPr>
        <w:t>facies</w:t>
      </w:r>
      <w:r w:rsidRPr="00762343">
        <w:rPr>
          <w:rFonts w:cstheme="minorHAnsi"/>
        </w:rPr>
        <w:t xml:space="preserve"> cinquecentesca</w:t>
      </w:r>
      <w:r w:rsidR="007B29AD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si deve considerare concluso </w:t>
      </w:r>
      <w:r w:rsidR="007E6ACB" w:rsidRPr="00762343">
        <w:rPr>
          <w:rFonts w:cstheme="minorHAnsi"/>
        </w:rPr>
        <w:t>a livello de</w:t>
      </w:r>
      <w:r w:rsidRPr="00762343">
        <w:rPr>
          <w:rFonts w:cstheme="minorHAnsi"/>
        </w:rPr>
        <w:t>l sofisticato cornicione di tipo corinzi</w:t>
      </w:r>
      <w:r w:rsidR="001074AF" w:rsidRPr="00762343">
        <w:rPr>
          <w:rFonts w:cstheme="minorHAnsi"/>
        </w:rPr>
        <w:t>o</w:t>
      </w:r>
      <w:r w:rsidR="008F6E20" w:rsidRPr="00762343">
        <w:rPr>
          <w:rFonts w:cstheme="minorHAnsi"/>
        </w:rPr>
        <w:t>.</w:t>
      </w:r>
      <w:r w:rsidR="007A35AD" w:rsidRPr="00762343">
        <w:rPr>
          <w:rFonts w:cstheme="minorHAnsi"/>
        </w:rPr>
        <w:t xml:space="preserve"> </w:t>
      </w:r>
      <w:r w:rsidR="008F6E20" w:rsidRPr="00762343">
        <w:rPr>
          <w:rFonts w:cstheme="minorHAnsi"/>
        </w:rPr>
        <w:t>I</w:t>
      </w:r>
      <w:r w:rsidR="007A35AD" w:rsidRPr="00762343">
        <w:rPr>
          <w:rFonts w:cstheme="minorHAnsi"/>
        </w:rPr>
        <w:t>nvece, l</w:t>
      </w:r>
      <w:r w:rsidRPr="00762343">
        <w:rPr>
          <w:rFonts w:cstheme="minorHAnsi"/>
        </w:rPr>
        <w:t xml:space="preserve">a </w:t>
      </w:r>
      <w:r w:rsidR="007B29AD" w:rsidRPr="00762343">
        <w:rPr>
          <w:rFonts w:cstheme="minorHAnsi"/>
        </w:rPr>
        <w:t xml:space="preserve">parziale </w:t>
      </w:r>
      <w:r w:rsidRPr="00762343">
        <w:rPr>
          <w:rFonts w:cstheme="minorHAnsi"/>
        </w:rPr>
        <w:t xml:space="preserve">sopraelevazione </w:t>
      </w:r>
      <w:r w:rsidR="007B29AD" w:rsidRPr="00762343">
        <w:rPr>
          <w:rFonts w:cstheme="minorHAnsi"/>
        </w:rPr>
        <w:t>d</w:t>
      </w:r>
      <w:r w:rsidR="007E6ACB" w:rsidRPr="00762343">
        <w:rPr>
          <w:rFonts w:cstheme="minorHAnsi"/>
        </w:rPr>
        <w:t xml:space="preserve">el </w:t>
      </w:r>
      <w:r w:rsidR="007B29AD" w:rsidRPr="00762343">
        <w:rPr>
          <w:rFonts w:cstheme="minorHAnsi"/>
        </w:rPr>
        <w:t>quinto piano,</w:t>
      </w:r>
      <w:r w:rsidRPr="00762343">
        <w:rPr>
          <w:rFonts w:cstheme="minorHAnsi"/>
        </w:rPr>
        <w:t xml:space="preserve"> </w:t>
      </w:r>
      <w:r w:rsidR="007B29AD" w:rsidRPr="00762343">
        <w:rPr>
          <w:rFonts w:cstheme="minorHAnsi"/>
        </w:rPr>
        <w:t>che</w:t>
      </w:r>
      <w:r w:rsidR="007B650B" w:rsidRPr="00762343">
        <w:rPr>
          <w:rFonts w:cstheme="minorHAnsi"/>
        </w:rPr>
        <w:t xml:space="preserve"> </w:t>
      </w:r>
      <w:r w:rsidR="008F6E20" w:rsidRPr="00762343">
        <w:rPr>
          <w:rFonts w:cstheme="minorHAnsi"/>
        </w:rPr>
        <w:t xml:space="preserve">sul fronte verso piazza Navona </w:t>
      </w:r>
      <w:r w:rsidR="007B650B" w:rsidRPr="00762343">
        <w:rPr>
          <w:rFonts w:cstheme="minorHAnsi"/>
        </w:rPr>
        <w:t>sembra</w:t>
      </w:r>
      <w:r w:rsidR="007B29AD" w:rsidRPr="00762343">
        <w:rPr>
          <w:rFonts w:cstheme="minorHAnsi"/>
        </w:rPr>
        <w:t xml:space="preserve"> un’altana,</w:t>
      </w:r>
      <w:r w:rsidRPr="00762343">
        <w:rPr>
          <w:rFonts w:cstheme="minorHAnsi"/>
        </w:rPr>
        <w:t xml:space="preserve"> è </w:t>
      </w:r>
      <w:r w:rsidR="007B650B" w:rsidRPr="00762343">
        <w:rPr>
          <w:rFonts w:cstheme="minorHAnsi"/>
        </w:rPr>
        <w:t>l’</w:t>
      </w:r>
      <w:r w:rsidRPr="00762343">
        <w:rPr>
          <w:rFonts w:cstheme="minorHAnsi"/>
        </w:rPr>
        <w:t>esito di un intervento seicentesco condotto</w:t>
      </w:r>
      <w:r w:rsidR="007A0E2F" w:rsidRPr="00762343">
        <w:rPr>
          <w:rFonts w:cstheme="minorHAnsi"/>
        </w:rPr>
        <w:t xml:space="preserve"> negli anni </w:t>
      </w:r>
      <w:r w:rsidR="007A35AD" w:rsidRPr="00762343">
        <w:rPr>
          <w:rFonts w:cstheme="minorHAnsi"/>
        </w:rPr>
        <w:t>Ottanta</w:t>
      </w:r>
      <w:r w:rsidRPr="00762343">
        <w:rPr>
          <w:rFonts w:cstheme="minorHAnsi"/>
        </w:rPr>
        <w:t xml:space="preserve"> </w:t>
      </w:r>
      <w:r w:rsidR="00183F39" w:rsidRPr="00762343">
        <w:rPr>
          <w:rFonts w:cstheme="minorHAnsi"/>
        </w:rPr>
        <w:t>d</w:t>
      </w:r>
      <w:r w:rsidR="007A35AD" w:rsidRPr="00762343">
        <w:rPr>
          <w:rFonts w:cstheme="minorHAnsi"/>
        </w:rPr>
        <w:t>a</w:t>
      </w:r>
      <w:r w:rsidR="00183F39" w:rsidRPr="00762343">
        <w:rPr>
          <w:rFonts w:cstheme="minorHAnsi"/>
        </w:rPr>
        <w:t xml:space="preserve"> Giovanni Battista Contini </w:t>
      </w:r>
      <w:r w:rsidR="007A0E2F" w:rsidRPr="00762343">
        <w:rPr>
          <w:rFonts w:cstheme="minorHAnsi"/>
        </w:rPr>
        <w:t>su committenza di Ottavio Maria</w:t>
      </w:r>
      <w:r w:rsidRPr="00762343">
        <w:rPr>
          <w:rFonts w:cstheme="minorHAnsi"/>
        </w:rPr>
        <w:t xml:space="preserve"> Lancellotti</w:t>
      </w:r>
      <w:r w:rsidR="007A0E2F" w:rsidRPr="00762343">
        <w:rPr>
          <w:rFonts w:cstheme="minorHAnsi"/>
        </w:rPr>
        <w:t xml:space="preserve"> per la moglie Erminia Santacroce</w:t>
      </w:r>
      <w:r w:rsidRPr="00762343">
        <w:rPr>
          <w:rStyle w:val="Rimandonotaapidipagina"/>
          <w:rFonts w:cstheme="minorHAnsi"/>
        </w:rPr>
        <w:footnoteReference w:id="22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</w:p>
    <w:p w14:paraId="7DB13EEA" w14:textId="512614E7" w:rsidR="00205E24" w:rsidRPr="00762343" w:rsidRDefault="00205E24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Dal portale </w:t>
      </w:r>
      <w:r w:rsidR="008A596D" w:rsidRPr="00762343">
        <w:rPr>
          <w:rFonts w:cstheme="minorHAnsi"/>
        </w:rPr>
        <w:t>su</w:t>
      </w:r>
      <w:r w:rsidRPr="00762343">
        <w:rPr>
          <w:rFonts w:cstheme="minorHAnsi"/>
        </w:rPr>
        <w:t xml:space="preserve"> piazza Navona</w:t>
      </w:r>
      <w:r w:rsidR="00BB5FB2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si apre una prospettiva assiale che attraversa </w:t>
      </w:r>
      <w:r w:rsidR="007B650B" w:rsidRPr="00762343">
        <w:rPr>
          <w:rFonts w:cstheme="minorHAnsi"/>
        </w:rPr>
        <w:t>l’intero palazzo</w:t>
      </w:r>
      <w:r w:rsidR="008A596D" w:rsidRPr="00762343">
        <w:rPr>
          <w:rFonts w:cstheme="minorHAnsi"/>
        </w:rPr>
        <w:t xml:space="preserve"> e</w:t>
      </w:r>
      <w:r w:rsidR="007A35AD" w:rsidRPr="00762343">
        <w:rPr>
          <w:rFonts w:cstheme="minorHAnsi"/>
        </w:rPr>
        <w:t xml:space="preserve"> che,</w:t>
      </w:r>
      <w:r w:rsidR="007B650B" w:rsidRPr="00762343">
        <w:rPr>
          <w:rFonts w:cstheme="minorHAnsi"/>
        </w:rPr>
        <w:t xml:space="preserve"> </w:t>
      </w:r>
      <w:r w:rsidR="007E6ACB" w:rsidRPr="00762343">
        <w:rPr>
          <w:rFonts w:cstheme="minorHAnsi"/>
        </w:rPr>
        <w:t>passando per</w:t>
      </w:r>
      <w:r w:rsidR="007B650B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il primo cortile</w:t>
      </w:r>
      <w:r w:rsidR="007A35AD" w:rsidRPr="00762343">
        <w:rPr>
          <w:rFonts w:cstheme="minorHAnsi"/>
        </w:rPr>
        <w:t>,</w:t>
      </w:r>
      <w:r w:rsidR="007B650B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termina su uno dei due lati lunghi del secondo cortile</w:t>
      </w:r>
      <w:r w:rsidR="007E6ACB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dove oggi </w:t>
      </w:r>
      <w:r w:rsidR="007E6ACB" w:rsidRPr="00762343">
        <w:rPr>
          <w:rFonts w:cstheme="minorHAnsi"/>
        </w:rPr>
        <w:t xml:space="preserve">domina </w:t>
      </w:r>
      <w:r w:rsidRPr="00762343">
        <w:rPr>
          <w:rFonts w:cstheme="minorHAnsi"/>
        </w:rPr>
        <w:t>un busto solo in parte antico</w:t>
      </w:r>
      <w:r w:rsidRPr="00762343">
        <w:rPr>
          <w:rStyle w:val="Rimandonotaapidipagina"/>
          <w:rFonts w:cstheme="minorHAnsi"/>
        </w:rPr>
        <w:footnoteReference w:id="23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2B64A8" w:rsidRPr="00762343">
        <w:rPr>
          <w:rFonts w:cstheme="minorHAnsi"/>
        </w:rPr>
        <w:t>T</w:t>
      </w:r>
      <w:r w:rsidRPr="00762343">
        <w:rPr>
          <w:rFonts w:cstheme="minorHAnsi"/>
        </w:rPr>
        <w:t xml:space="preserve">ramite un andito, </w:t>
      </w:r>
      <w:r w:rsidR="002B64A8" w:rsidRPr="00762343">
        <w:rPr>
          <w:rFonts w:cstheme="minorHAnsi"/>
        </w:rPr>
        <w:t>composto da due vani</w:t>
      </w:r>
      <w:r w:rsidR="007A35AD" w:rsidRPr="00762343">
        <w:rPr>
          <w:rFonts w:cstheme="minorHAnsi"/>
        </w:rPr>
        <w:t>, di cui</w:t>
      </w:r>
      <w:r w:rsidR="002B64A8" w:rsidRPr="00762343">
        <w:rPr>
          <w:rFonts w:cstheme="minorHAnsi"/>
        </w:rPr>
        <w:t xml:space="preserve"> uno </w:t>
      </w:r>
      <w:r w:rsidRPr="00762343">
        <w:rPr>
          <w:rFonts w:cstheme="minorHAnsi"/>
        </w:rPr>
        <w:t xml:space="preserve">voltato a botte e </w:t>
      </w:r>
      <w:r w:rsidR="007A35AD" w:rsidRPr="00762343">
        <w:rPr>
          <w:rFonts w:cstheme="minorHAnsi"/>
        </w:rPr>
        <w:t xml:space="preserve">l’altro </w:t>
      </w:r>
      <w:r w:rsidRPr="00762343">
        <w:rPr>
          <w:rFonts w:cstheme="minorHAnsi"/>
        </w:rPr>
        <w:t>a crociera, si accede al primo cortile a pianta rettangolare</w:t>
      </w:r>
      <w:r w:rsidR="00BB5FB2" w:rsidRPr="00762343">
        <w:rPr>
          <w:rFonts w:cstheme="minorHAnsi"/>
        </w:rPr>
        <w:t xml:space="preserve">, con solo un lato </w:t>
      </w:r>
      <w:r w:rsidR="008F6E20" w:rsidRPr="00762343">
        <w:rPr>
          <w:rFonts w:cstheme="minorHAnsi"/>
        </w:rPr>
        <w:t>loggiato con pilastri</w:t>
      </w:r>
      <w:r w:rsidR="00FE6225">
        <w:rPr>
          <w:rFonts w:cstheme="minorHAnsi"/>
        </w:rPr>
        <w:t xml:space="preserve"> (fig. 4)</w:t>
      </w:r>
      <w:r w:rsidR="008A596D" w:rsidRPr="00762343">
        <w:rPr>
          <w:rFonts w:cstheme="minorHAnsi"/>
        </w:rPr>
        <w:t xml:space="preserve">. Su quest’ultimi sono </w:t>
      </w:r>
      <w:r w:rsidR="008F6E20" w:rsidRPr="00762343">
        <w:rPr>
          <w:rFonts w:cstheme="minorHAnsi"/>
        </w:rPr>
        <w:t>addossat</w:t>
      </w:r>
      <w:r w:rsidR="008A596D" w:rsidRPr="00762343">
        <w:rPr>
          <w:rFonts w:cstheme="minorHAnsi"/>
        </w:rPr>
        <w:t>e</w:t>
      </w:r>
      <w:r w:rsidR="008F6E20" w:rsidRPr="00762343">
        <w:rPr>
          <w:rFonts w:cstheme="minorHAnsi"/>
        </w:rPr>
        <w:t xml:space="preserve"> </w:t>
      </w:r>
      <w:r w:rsidR="008A596D" w:rsidRPr="00762343">
        <w:rPr>
          <w:rFonts w:cstheme="minorHAnsi"/>
        </w:rPr>
        <w:t xml:space="preserve">lesene </w:t>
      </w:r>
      <w:r w:rsidR="00BB5FB2" w:rsidRPr="00762343">
        <w:rPr>
          <w:rFonts w:cstheme="minorHAnsi"/>
        </w:rPr>
        <w:t xml:space="preserve">doriche complete di trabeazione, </w:t>
      </w:r>
      <w:r w:rsidR="004B0054" w:rsidRPr="00762343">
        <w:rPr>
          <w:rFonts w:cstheme="minorHAnsi"/>
        </w:rPr>
        <w:t xml:space="preserve">le quali si ripetono </w:t>
      </w:r>
      <w:r w:rsidR="00150782" w:rsidRPr="00762343">
        <w:rPr>
          <w:rFonts w:cstheme="minorHAnsi"/>
        </w:rPr>
        <w:t xml:space="preserve">sugli altri tre lati </w:t>
      </w:r>
      <w:r w:rsidR="004B0054" w:rsidRPr="00762343">
        <w:rPr>
          <w:rFonts w:cstheme="minorHAnsi"/>
        </w:rPr>
        <w:t>scandendo</w:t>
      </w:r>
      <w:r w:rsidR="00BB5FB2" w:rsidRPr="00762343">
        <w:rPr>
          <w:rFonts w:cstheme="minorHAnsi"/>
        </w:rPr>
        <w:t xml:space="preserve"> una serie di arcate cieche</w:t>
      </w:r>
      <w:r w:rsidR="00C97A06" w:rsidRPr="00762343">
        <w:rPr>
          <w:rFonts w:cstheme="minorHAnsi"/>
        </w:rPr>
        <w:t xml:space="preserve"> </w:t>
      </w:r>
      <w:r w:rsidR="008A596D" w:rsidRPr="00762343">
        <w:rPr>
          <w:rFonts w:cstheme="minorHAnsi"/>
        </w:rPr>
        <w:t>munite di finestre che illuminano i vani circostanti al cortile</w:t>
      </w:r>
      <w:r w:rsidR="00C97A06" w:rsidRPr="00762343">
        <w:rPr>
          <w:rFonts w:cstheme="minorHAnsi"/>
        </w:rPr>
        <w:t xml:space="preserve"> (fig</w:t>
      </w:r>
      <w:r w:rsidR="00A0204E">
        <w:rPr>
          <w:rFonts w:cstheme="minorHAnsi"/>
        </w:rPr>
        <w:t>. 5</w:t>
      </w:r>
      <w:r w:rsidR="00C97A06" w:rsidRPr="00762343">
        <w:rPr>
          <w:rFonts w:cstheme="minorHAnsi"/>
        </w:rPr>
        <w:t>)</w:t>
      </w:r>
      <w:r w:rsidR="00BB5FB2" w:rsidRPr="00762343">
        <w:rPr>
          <w:rFonts w:cstheme="minorHAnsi"/>
        </w:rPr>
        <w:t xml:space="preserve">. </w:t>
      </w:r>
      <w:r w:rsidR="002B64A8" w:rsidRPr="00762343">
        <w:rPr>
          <w:rFonts w:cstheme="minorHAnsi"/>
        </w:rPr>
        <w:t>Nei piani</w:t>
      </w:r>
      <w:r w:rsidRPr="00762343">
        <w:rPr>
          <w:rFonts w:cstheme="minorHAnsi"/>
        </w:rPr>
        <w:t xml:space="preserve"> superiori</w:t>
      </w:r>
      <w:r w:rsidR="00150782" w:rsidRPr="00762343">
        <w:rPr>
          <w:rFonts w:cstheme="minorHAnsi"/>
        </w:rPr>
        <w:t xml:space="preserve"> si rinuncia all’ordine e</w:t>
      </w:r>
      <w:r w:rsidRPr="00762343">
        <w:rPr>
          <w:rFonts w:cstheme="minorHAnsi"/>
        </w:rPr>
        <w:t xml:space="preserve"> si sviluppa un bugnato piatto simile a quello dei prospetti esterni</w:t>
      </w:r>
      <w:r w:rsidR="00C97A06" w:rsidRPr="00762343">
        <w:rPr>
          <w:rFonts w:cstheme="minorHAnsi"/>
        </w:rPr>
        <w:t xml:space="preserve"> (fig. </w:t>
      </w:r>
      <w:r w:rsidR="00986833">
        <w:rPr>
          <w:rFonts w:cstheme="minorHAnsi"/>
        </w:rPr>
        <w:t>6</w:t>
      </w:r>
      <w:r w:rsidR="00C97A06" w:rsidRPr="00762343">
        <w:rPr>
          <w:rFonts w:cstheme="minorHAnsi"/>
        </w:rPr>
        <w:t>)</w:t>
      </w:r>
      <w:r w:rsidRPr="00762343">
        <w:rPr>
          <w:rFonts w:cstheme="minorHAnsi"/>
        </w:rPr>
        <w:t xml:space="preserve">. Il secondo cortile, invece, non presenta un carattere monumentale e ospita sculture e resti antichi. Nella sua conformazione assolutamente disadorna e priva di un vero e proprio schema compositivo, denuncia </w:t>
      </w:r>
      <w:r w:rsidR="002B64A8" w:rsidRPr="00762343">
        <w:rPr>
          <w:rFonts w:cstheme="minorHAnsi"/>
        </w:rPr>
        <w:t>il carattere di</w:t>
      </w:r>
      <w:r w:rsidRPr="00762343">
        <w:rPr>
          <w:rFonts w:cstheme="minorHAnsi"/>
        </w:rPr>
        <w:t xml:space="preserve"> cavedio con</w:t>
      </w:r>
      <w:r w:rsidR="00150782" w:rsidRPr="00762343">
        <w:rPr>
          <w:rFonts w:cstheme="minorHAnsi"/>
        </w:rPr>
        <w:t xml:space="preserve"> la</w:t>
      </w:r>
      <w:r w:rsidRPr="00762343">
        <w:rPr>
          <w:rFonts w:cstheme="minorHAnsi"/>
        </w:rPr>
        <w:t xml:space="preserve"> </w:t>
      </w:r>
      <w:r w:rsidR="008F6E20" w:rsidRPr="00762343">
        <w:rPr>
          <w:rFonts w:cstheme="minorHAnsi"/>
        </w:rPr>
        <w:t xml:space="preserve">sola </w:t>
      </w:r>
      <w:r w:rsidRPr="00762343">
        <w:rPr>
          <w:rFonts w:cstheme="minorHAnsi"/>
        </w:rPr>
        <w:t xml:space="preserve">funzione di illuminare e arieggiare </w:t>
      </w:r>
      <w:r w:rsidR="008F6E20" w:rsidRPr="00762343">
        <w:rPr>
          <w:rFonts w:cstheme="minorHAnsi"/>
        </w:rPr>
        <w:t xml:space="preserve">gli ambienti </w:t>
      </w:r>
      <w:r w:rsidRPr="00762343">
        <w:rPr>
          <w:rFonts w:cstheme="minorHAnsi"/>
        </w:rPr>
        <w:t>di servizio.</w:t>
      </w:r>
    </w:p>
    <w:p w14:paraId="13C79856" w14:textId="1BEB2A87" w:rsidR="00167CF8" w:rsidRPr="00762343" w:rsidRDefault="00405233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</w:t>
      </w:r>
      <w:r w:rsidR="00894F55" w:rsidRPr="00762343">
        <w:rPr>
          <w:rFonts w:cstheme="minorHAnsi"/>
        </w:rPr>
        <w:t>l palazzo</w:t>
      </w:r>
      <w:r w:rsidR="009972E5" w:rsidRPr="00762343">
        <w:rPr>
          <w:rFonts w:cstheme="minorHAnsi"/>
        </w:rPr>
        <w:t xml:space="preserve"> è </w:t>
      </w:r>
      <w:r w:rsidR="006E5737" w:rsidRPr="00762343">
        <w:rPr>
          <w:rFonts w:cstheme="minorHAnsi"/>
        </w:rPr>
        <w:t>attribuito</w:t>
      </w:r>
      <w:r w:rsidR="009972E5" w:rsidRPr="00762343">
        <w:rPr>
          <w:rFonts w:cstheme="minorHAnsi"/>
        </w:rPr>
        <w:t xml:space="preserve"> </w:t>
      </w:r>
      <w:r w:rsidR="006E5737" w:rsidRPr="00762343">
        <w:rPr>
          <w:rFonts w:cstheme="minorHAnsi"/>
        </w:rPr>
        <w:t xml:space="preserve">a </w:t>
      </w:r>
      <w:r w:rsidR="009B32C9" w:rsidRPr="00762343">
        <w:rPr>
          <w:rFonts w:cstheme="minorHAnsi"/>
        </w:rPr>
        <w:t>Pirro Ligorio</w:t>
      </w:r>
      <w:r w:rsidR="00534F83">
        <w:rPr>
          <w:rFonts w:cstheme="minorHAnsi"/>
        </w:rPr>
        <w:t>.</w:t>
      </w:r>
      <w:r w:rsidR="009B32C9" w:rsidRPr="00762343">
        <w:rPr>
          <w:rFonts w:cstheme="minorHAnsi"/>
        </w:rPr>
        <w:t xml:space="preserve"> </w:t>
      </w:r>
      <w:r w:rsidR="00534F83">
        <w:rPr>
          <w:rFonts w:cstheme="minorHAnsi"/>
        </w:rPr>
        <w:t>L</w:t>
      </w:r>
      <w:r w:rsidR="009B32C9" w:rsidRPr="00762343">
        <w:rPr>
          <w:rFonts w:cstheme="minorHAnsi"/>
        </w:rPr>
        <w:t>’a</w:t>
      </w:r>
      <w:r w:rsidR="006E5737" w:rsidRPr="00762343">
        <w:rPr>
          <w:rFonts w:cstheme="minorHAnsi"/>
        </w:rPr>
        <w:t>ssegnazione</w:t>
      </w:r>
      <w:r w:rsidR="009B32C9" w:rsidRPr="00762343">
        <w:rPr>
          <w:rFonts w:cstheme="minorHAnsi"/>
        </w:rPr>
        <w:t xml:space="preserve"> </w:t>
      </w:r>
      <w:r w:rsidR="001962CA">
        <w:rPr>
          <w:rFonts w:cstheme="minorHAnsi"/>
        </w:rPr>
        <w:t xml:space="preserve">viene fatta generalmente risalire al 1655 con la pubblicazione </w:t>
      </w:r>
      <w:r w:rsidR="007B3358">
        <w:rPr>
          <w:rFonts w:cstheme="minorHAnsi"/>
        </w:rPr>
        <w:t xml:space="preserve">dei </w:t>
      </w:r>
      <w:r w:rsidR="001962CA" w:rsidRPr="001962CA">
        <w:rPr>
          <w:rFonts w:cstheme="minorHAnsi"/>
          <w:i/>
          <w:iCs/>
        </w:rPr>
        <w:t>Palazzi di Roma de pi</w:t>
      </w:r>
      <w:r w:rsidR="00110153">
        <w:rPr>
          <w:rFonts w:cstheme="minorHAnsi"/>
          <w:i/>
          <w:iCs/>
        </w:rPr>
        <w:t>ù</w:t>
      </w:r>
      <w:r w:rsidR="001962CA" w:rsidRPr="001962CA">
        <w:rPr>
          <w:rFonts w:cstheme="minorHAnsi"/>
          <w:i/>
          <w:iCs/>
        </w:rPr>
        <w:t xml:space="preserve"> celebri architetti</w:t>
      </w:r>
      <w:r w:rsidR="001962CA" w:rsidRPr="001962CA">
        <w:rPr>
          <w:rFonts w:cstheme="minorHAnsi"/>
        </w:rPr>
        <w:t xml:space="preserve"> di Pietro Ferrerio per </w:t>
      </w:r>
      <w:r w:rsidR="00D36FE3">
        <w:rPr>
          <w:rFonts w:cstheme="minorHAnsi"/>
        </w:rPr>
        <w:t xml:space="preserve">lo stampatore </w:t>
      </w:r>
      <w:r w:rsidR="001962CA" w:rsidRPr="001962CA">
        <w:rPr>
          <w:rFonts w:cstheme="minorHAnsi"/>
        </w:rPr>
        <w:t>Giovanni Giacomo de Rossi</w:t>
      </w:r>
      <w:r w:rsidR="00986833">
        <w:rPr>
          <w:rFonts w:cstheme="minorHAnsi"/>
        </w:rPr>
        <w:t xml:space="preserve"> (fig. 7)</w:t>
      </w:r>
      <w:r w:rsidR="001962CA">
        <w:rPr>
          <w:rFonts w:cstheme="minorHAnsi"/>
        </w:rPr>
        <w:t xml:space="preserve">, </w:t>
      </w:r>
      <w:r w:rsidR="00534F83">
        <w:rPr>
          <w:rFonts w:cstheme="minorHAnsi"/>
        </w:rPr>
        <w:t xml:space="preserve">ma </w:t>
      </w:r>
      <w:r w:rsidR="001962CA">
        <w:rPr>
          <w:rFonts w:cstheme="minorHAnsi"/>
        </w:rPr>
        <w:t>in realtà può essere anticipata al</w:t>
      </w:r>
      <w:r w:rsidR="009B32C9" w:rsidRPr="00762343">
        <w:rPr>
          <w:rFonts w:cstheme="minorHAnsi"/>
        </w:rPr>
        <w:t xml:space="preserve"> 1650</w:t>
      </w:r>
      <w:r w:rsidR="001962CA">
        <w:rPr>
          <w:rFonts w:cstheme="minorHAnsi"/>
        </w:rPr>
        <w:t xml:space="preserve">, quando venne dato alle stampe il primo progetto editoriale del De Rossi dedicato agli edifici romani, </w:t>
      </w:r>
      <w:bookmarkStart w:id="19" w:name="_Hlk139279299"/>
      <w:r w:rsidR="001962CA">
        <w:rPr>
          <w:rFonts w:cstheme="minorHAnsi"/>
        </w:rPr>
        <w:t xml:space="preserve">ovvero </w:t>
      </w:r>
      <w:r w:rsidRPr="00762343">
        <w:rPr>
          <w:rFonts w:cstheme="minorHAnsi"/>
          <w:i/>
          <w:iCs/>
        </w:rPr>
        <w:t xml:space="preserve">Nova </w:t>
      </w:r>
      <w:proofErr w:type="spellStart"/>
      <w:r w:rsidRPr="00762343">
        <w:rPr>
          <w:rFonts w:cstheme="minorHAnsi"/>
          <w:i/>
          <w:iCs/>
        </w:rPr>
        <w:t>racolta</w:t>
      </w:r>
      <w:proofErr w:type="spellEnd"/>
      <w:r w:rsidRPr="00762343">
        <w:rPr>
          <w:rFonts w:cstheme="minorHAnsi"/>
          <w:i/>
          <w:iCs/>
        </w:rPr>
        <w:t xml:space="preserve"> di Palazzi diversi </w:t>
      </w:r>
      <w:proofErr w:type="gramStart"/>
      <w:r w:rsidRPr="00762343">
        <w:rPr>
          <w:rFonts w:cstheme="minorHAnsi"/>
          <w:i/>
          <w:iCs/>
        </w:rPr>
        <w:t>nel</w:t>
      </w:r>
      <w:r w:rsidR="00124809" w:rsidRPr="00762343">
        <w:rPr>
          <w:rFonts w:cstheme="minorHAnsi"/>
          <w:i/>
          <w:iCs/>
        </w:rPr>
        <w:t xml:space="preserve"> </w:t>
      </w:r>
      <w:r w:rsidRPr="00762343">
        <w:rPr>
          <w:rFonts w:cstheme="minorHAnsi"/>
          <w:i/>
          <w:iCs/>
        </w:rPr>
        <w:t>alma</w:t>
      </w:r>
      <w:proofErr w:type="gramEnd"/>
      <w:r w:rsidRPr="00762343">
        <w:rPr>
          <w:rFonts w:cstheme="minorHAnsi"/>
          <w:i/>
          <w:iCs/>
        </w:rPr>
        <w:t xml:space="preserve"> </w:t>
      </w:r>
      <w:proofErr w:type="spellStart"/>
      <w:r w:rsidRPr="00762343">
        <w:rPr>
          <w:rFonts w:cstheme="minorHAnsi"/>
          <w:i/>
          <w:iCs/>
        </w:rPr>
        <w:t>citta</w:t>
      </w:r>
      <w:proofErr w:type="spellEnd"/>
      <w:r w:rsidRPr="00762343">
        <w:rPr>
          <w:rFonts w:cstheme="minorHAnsi"/>
          <w:i/>
          <w:iCs/>
        </w:rPr>
        <w:t xml:space="preserve"> di Roma</w:t>
      </w:r>
      <w:r w:rsidR="00124809" w:rsidRPr="00762343">
        <w:rPr>
          <w:rFonts w:cstheme="minorHAnsi"/>
        </w:rPr>
        <w:t xml:space="preserve"> </w:t>
      </w:r>
      <w:bookmarkEnd w:id="19"/>
      <w:r w:rsidR="009B32C9" w:rsidRPr="00762343">
        <w:rPr>
          <w:rFonts w:cstheme="minorHAnsi"/>
        </w:rPr>
        <w:t>di Pietro Ferrerio</w:t>
      </w:r>
      <w:r w:rsidRPr="00762343">
        <w:rPr>
          <w:rStyle w:val="Rimandonotaapidipagina"/>
          <w:rFonts w:cstheme="minorHAnsi"/>
        </w:rPr>
        <w:footnoteReference w:id="24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7E3B64" w:rsidRPr="00762343">
        <w:rPr>
          <w:rFonts w:cstheme="minorHAnsi"/>
        </w:rPr>
        <w:t xml:space="preserve">Il principale </w:t>
      </w:r>
      <w:r w:rsidR="00DF4758" w:rsidRPr="00762343">
        <w:rPr>
          <w:rFonts w:cstheme="minorHAnsi"/>
        </w:rPr>
        <w:t>sostenitore</w:t>
      </w:r>
      <w:r w:rsidR="007E3B64" w:rsidRPr="00762343">
        <w:rPr>
          <w:rFonts w:cstheme="minorHAnsi"/>
        </w:rPr>
        <w:t xml:space="preserve"> della paternità ligoria</w:t>
      </w:r>
      <w:r w:rsidR="007E6ACB" w:rsidRPr="00762343">
        <w:rPr>
          <w:rFonts w:cstheme="minorHAnsi"/>
        </w:rPr>
        <w:t>na</w:t>
      </w:r>
      <w:r w:rsidR="007E3B64" w:rsidRPr="00762343">
        <w:rPr>
          <w:rFonts w:cstheme="minorHAnsi"/>
        </w:rPr>
        <w:t xml:space="preserve"> dell’edificio è </w:t>
      </w:r>
      <w:r w:rsidR="007E6ACB" w:rsidRPr="00762343">
        <w:rPr>
          <w:rFonts w:cstheme="minorHAnsi"/>
        </w:rPr>
        <w:t xml:space="preserve">stato </w:t>
      </w:r>
      <w:r w:rsidR="007E3B64" w:rsidRPr="00762343">
        <w:rPr>
          <w:rFonts w:cstheme="minorHAnsi"/>
        </w:rPr>
        <w:t xml:space="preserve">David R. Coffin, </w:t>
      </w:r>
      <w:r w:rsidR="00C97A06" w:rsidRPr="00762343">
        <w:rPr>
          <w:rFonts w:cstheme="minorHAnsi"/>
        </w:rPr>
        <w:t>convinto d</w:t>
      </w:r>
      <w:r w:rsidR="00AF738B" w:rsidRPr="00762343">
        <w:rPr>
          <w:rFonts w:cstheme="minorHAnsi"/>
        </w:rPr>
        <w:t>a</w:t>
      </w:r>
      <w:r w:rsidR="00C97A06" w:rsidRPr="00762343">
        <w:rPr>
          <w:rFonts w:cstheme="minorHAnsi"/>
        </w:rPr>
        <w:t>lle</w:t>
      </w:r>
      <w:r w:rsidR="00734FA2" w:rsidRPr="00762343">
        <w:rPr>
          <w:rFonts w:cstheme="minorHAnsi"/>
        </w:rPr>
        <w:t xml:space="preserve"> </w:t>
      </w:r>
      <w:r w:rsidR="007E3B64" w:rsidRPr="00762343">
        <w:rPr>
          <w:rFonts w:cstheme="minorHAnsi"/>
        </w:rPr>
        <w:t xml:space="preserve">prossimità stilistiche </w:t>
      </w:r>
      <w:r w:rsidR="00C97A06" w:rsidRPr="00762343">
        <w:rPr>
          <w:rFonts w:cstheme="minorHAnsi"/>
        </w:rPr>
        <w:t xml:space="preserve">riscontrabili </w:t>
      </w:r>
      <w:r w:rsidR="00734FA2" w:rsidRPr="00762343">
        <w:rPr>
          <w:rFonts w:cstheme="minorHAnsi"/>
        </w:rPr>
        <w:t>tra il palazzo e</w:t>
      </w:r>
      <w:r w:rsidR="007E3B64" w:rsidRPr="00762343">
        <w:rPr>
          <w:rFonts w:cstheme="minorHAnsi"/>
        </w:rPr>
        <w:t xml:space="preserve"> la produzione romana</w:t>
      </w:r>
      <w:r w:rsidR="007E6ACB" w:rsidRPr="00762343">
        <w:rPr>
          <w:rFonts w:cstheme="minorHAnsi"/>
        </w:rPr>
        <w:t xml:space="preserve"> </w:t>
      </w:r>
      <w:r w:rsidR="00731384" w:rsidRPr="00762343">
        <w:rPr>
          <w:rFonts w:cstheme="minorHAnsi"/>
        </w:rPr>
        <w:t>dell’ar</w:t>
      </w:r>
      <w:r w:rsidR="00734FA2" w:rsidRPr="00762343">
        <w:rPr>
          <w:rFonts w:cstheme="minorHAnsi"/>
        </w:rPr>
        <w:t>chitetto</w:t>
      </w:r>
      <w:r w:rsidR="00731384" w:rsidRPr="00762343">
        <w:rPr>
          <w:rFonts w:cstheme="minorHAnsi"/>
        </w:rPr>
        <w:t xml:space="preserve"> </w:t>
      </w:r>
      <w:r w:rsidR="007E3B64" w:rsidRPr="00762343">
        <w:rPr>
          <w:rFonts w:cstheme="minorHAnsi"/>
        </w:rPr>
        <w:t>napoletano</w:t>
      </w:r>
      <w:r w:rsidR="007E3B64" w:rsidRPr="00762343">
        <w:rPr>
          <w:rStyle w:val="Rimandonotaapidipagina"/>
          <w:rFonts w:cstheme="minorHAnsi"/>
        </w:rPr>
        <w:footnoteReference w:id="25"/>
      </w:r>
      <w:r w:rsidR="0051233A">
        <w:rPr>
          <w:rFonts w:cstheme="minorHAnsi"/>
        </w:rPr>
        <w:t>.</w:t>
      </w:r>
      <w:r w:rsidR="007E3B64" w:rsidRPr="00762343">
        <w:rPr>
          <w:rFonts w:cstheme="minorHAnsi"/>
        </w:rPr>
        <w:t xml:space="preserve"> Rispetto </w:t>
      </w:r>
      <w:r w:rsidR="007E3B64" w:rsidRPr="00D54B86">
        <w:rPr>
          <w:rFonts w:cstheme="minorHAnsi"/>
        </w:rPr>
        <w:t>al</w:t>
      </w:r>
      <w:r w:rsidR="00F32C99" w:rsidRPr="00D54B86">
        <w:rPr>
          <w:rFonts w:cstheme="minorHAnsi"/>
        </w:rPr>
        <w:t>l’incisione</w:t>
      </w:r>
      <w:r w:rsidR="00F32C99" w:rsidRPr="00762343">
        <w:rPr>
          <w:rFonts w:cstheme="minorHAnsi"/>
        </w:rPr>
        <w:t xml:space="preserve"> del</w:t>
      </w:r>
      <w:r w:rsidR="007E3B64" w:rsidRPr="00762343">
        <w:rPr>
          <w:rFonts w:cstheme="minorHAnsi"/>
        </w:rPr>
        <w:t xml:space="preserve"> Ferrerio, che </w:t>
      </w:r>
      <w:r w:rsidR="00F32C99" w:rsidRPr="00762343">
        <w:rPr>
          <w:rFonts w:cstheme="minorHAnsi"/>
        </w:rPr>
        <w:t>data</w:t>
      </w:r>
      <w:r w:rsidR="00731384" w:rsidRPr="00762343">
        <w:rPr>
          <w:rFonts w:cstheme="minorHAnsi"/>
        </w:rPr>
        <w:t xml:space="preserve"> </w:t>
      </w:r>
      <w:r w:rsidR="00F32C99" w:rsidRPr="00762343">
        <w:rPr>
          <w:rFonts w:cstheme="minorHAnsi"/>
        </w:rPr>
        <w:t xml:space="preserve">l’intervento di Ligorio </w:t>
      </w:r>
      <w:r w:rsidR="00731384" w:rsidRPr="00762343">
        <w:rPr>
          <w:rFonts w:cstheme="minorHAnsi"/>
        </w:rPr>
        <w:t>al 1560</w:t>
      </w:r>
      <w:r w:rsidR="007E3B64" w:rsidRPr="00762343">
        <w:rPr>
          <w:rFonts w:cstheme="minorHAnsi"/>
        </w:rPr>
        <w:t>, Coffin</w:t>
      </w:r>
      <w:r w:rsidR="00AF738B" w:rsidRPr="00762343">
        <w:rPr>
          <w:rFonts w:cstheme="minorHAnsi"/>
        </w:rPr>
        <w:t xml:space="preserve"> colloca l’esecuzione tra il 1548 e il 1552</w:t>
      </w:r>
      <w:r w:rsidR="00731384" w:rsidRPr="00762343">
        <w:rPr>
          <w:rFonts w:cstheme="minorHAnsi"/>
        </w:rPr>
        <w:t>,</w:t>
      </w:r>
      <w:r w:rsidR="007E3B64" w:rsidRPr="00762343">
        <w:rPr>
          <w:rFonts w:cstheme="minorHAnsi"/>
        </w:rPr>
        <w:t xml:space="preserve"> </w:t>
      </w:r>
      <w:r w:rsidR="00731384" w:rsidRPr="00762343">
        <w:rPr>
          <w:rFonts w:cstheme="minorHAnsi"/>
        </w:rPr>
        <w:t xml:space="preserve">anche </w:t>
      </w:r>
      <w:r w:rsidR="007E3B64" w:rsidRPr="00762343">
        <w:rPr>
          <w:rFonts w:cstheme="minorHAnsi"/>
        </w:rPr>
        <w:t xml:space="preserve">sulla base </w:t>
      </w:r>
      <w:r w:rsidR="00D54B86">
        <w:rPr>
          <w:rFonts w:cstheme="minorHAnsi"/>
        </w:rPr>
        <w:t>dell’iscrizione</w:t>
      </w:r>
      <w:r w:rsidR="007E3B64" w:rsidRPr="00762343">
        <w:rPr>
          <w:rFonts w:cstheme="minorHAnsi"/>
        </w:rPr>
        <w:t xml:space="preserve"> nel soffitto del primo piano nobile</w:t>
      </w:r>
      <w:r w:rsidR="00BF6310" w:rsidRPr="00762343">
        <w:rPr>
          <w:rFonts w:cstheme="minorHAnsi"/>
        </w:rPr>
        <w:t xml:space="preserve">, proponendo di riconoscervi </w:t>
      </w:r>
      <w:r w:rsidR="007E3B64" w:rsidRPr="00762343">
        <w:rPr>
          <w:rFonts w:cstheme="minorHAnsi"/>
        </w:rPr>
        <w:t>il primo intervento in ambito architettonico del Ligorio</w:t>
      </w:r>
      <w:r w:rsidR="00AF738B" w:rsidRPr="00762343">
        <w:rPr>
          <w:rFonts w:cstheme="minorHAnsi"/>
        </w:rPr>
        <w:t xml:space="preserve"> e</w:t>
      </w:r>
      <w:r w:rsidR="00734FA2" w:rsidRPr="00762343">
        <w:rPr>
          <w:rFonts w:cstheme="minorHAnsi"/>
        </w:rPr>
        <w:t xml:space="preserve"> </w:t>
      </w:r>
      <w:r w:rsidR="00A079E1" w:rsidRPr="00762343">
        <w:rPr>
          <w:rFonts w:cstheme="minorHAnsi"/>
        </w:rPr>
        <w:t>l’</w:t>
      </w:r>
      <w:r w:rsidR="007E3B64" w:rsidRPr="00762343">
        <w:rPr>
          <w:rFonts w:cstheme="minorHAnsi"/>
        </w:rPr>
        <w:t>incunabulo delle sue successive evoluzioni formali</w:t>
      </w:r>
      <w:r w:rsidR="00AF738B" w:rsidRPr="00762343">
        <w:rPr>
          <w:rStyle w:val="Rimandonotaapidipagina"/>
          <w:rFonts w:cstheme="minorHAnsi"/>
        </w:rPr>
        <w:footnoteReference w:id="26"/>
      </w:r>
      <w:r w:rsidR="0051233A">
        <w:rPr>
          <w:rFonts w:cstheme="minorHAnsi"/>
        </w:rPr>
        <w:t>.</w:t>
      </w:r>
      <w:r w:rsidR="00691602" w:rsidRPr="00762343">
        <w:rPr>
          <w:rFonts w:cstheme="minorHAnsi"/>
        </w:rPr>
        <w:t xml:space="preserve"> </w:t>
      </w:r>
      <w:r w:rsidR="00576EAA" w:rsidRPr="00762343">
        <w:rPr>
          <w:rFonts w:cstheme="minorHAnsi"/>
        </w:rPr>
        <w:t>Al di là d</w:t>
      </w:r>
      <w:r w:rsidR="00F32C99" w:rsidRPr="00762343">
        <w:rPr>
          <w:rFonts w:cstheme="minorHAnsi"/>
        </w:rPr>
        <w:t>e</w:t>
      </w:r>
      <w:r w:rsidR="00576EAA" w:rsidRPr="00762343">
        <w:rPr>
          <w:rFonts w:cstheme="minorHAnsi"/>
        </w:rPr>
        <w:t xml:space="preserve">ll’assenza di documenti che attestino la presenza di Ligorio nel cantiere, l’attribuzione da un punto </w:t>
      </w:r>
      <w:r w:rsidR="00734FA2" w:rsidRPr="00762343">
        <w:rPr>
          <w:rFonts w:cstheme="minorHAnsi"/>
        </w:rPr>
        <w:t xml:space="preserve">di vista prettamente </w:t>
      </w:r>
      <w:r w:rsidR="00576EAA" w:rsidRPr="00762343">
        <w:rPr>
          <w:rFonts w:cstheme="minorHAnsi"/>
        </w:rPr>
        <w:lastRenderedPageBreak/>
        <w:t>stilistico presenta più di una criticità</w:t>
      </w:r>
      <w:r w:rsidR="00576EAA" w:rsidRPr="00762343">
        <w:rPr>
          <w:rStyle w:val="Rimandonotaapidipagina"/>
          <w:rFonts w:cstheme="minorHAnsi"/>
        </w:rPr>
        <w:footnoteReference w:id="27"/>
      </w:r>
      <w:r w:rsidR="0051233A">
        <w:rPr>
          <w:rFonts w:cstheme="minorHAnsi"/>
        </w:rPr>
        <w:t>.</w:t>
      </w:r>
      <w:r w:rsidR="00576EAA" w:rsidRPr="00762343">
        <w:rPr>
          <w:rFonts w:cstheme="minorHAnsi"/>
        </w:rPr>
        <w:t xml:space="preserve"> </w:t>
      </w:r>
      <w:r w:rsidR="004A48D3" w:rsidRPr="00762343">
        <w:rPr>
          <w:rFonts w:cstheme="minorHAnsi"/>
        </w:rPr>
        <w:t xml:space="preserve">Paolo Portoghesi </w:t>
      </w:r>
      <w:r w:rsidR="00AF738B" w:rsidRPr="00762343">
        <w:rPr>
          <w:rFonts w:cstheme="minorHAnsi"/>
        </w:rPr>
        <w:t>provò a risolvere</w:t>
      </w:r>
      <w:r w:rsidR="00E562AA" w:rsidRPr="00762343">
        <w:rPr>
          <w:rFonts w:cstheme="minorHAnsi"/>
        </w:rPr>
        <w:t xml:space="preserve"> le incongruenze, causate</w:t>
      </w:r>
      <w:r w:rsidR="004A48D3" w:rsidRPr="00762343">
        <w:rPr>
          <w:rFonts w:cstheme="minorHAnsi"/>
        </w:rPr>
        <w:t xml:space="preserve"> </w:t>
      </w:r>
      <w:r w:rsidR="00E562AA" w:rsidRPr="00762343">
        <w:rPr>
          <w:rFonts w:cstheme="minorHAnsi"/>
        </w:rPr>
        <w:t>dal</w:t>
      </w:r>
      <w:r w:rsidR="004A48D3" w:rsidRPr="00762343">
        <w:rPr>
          <w:rFonts w:cstheme="minorHAnsi"/>
        </w:rPr>
        <w:t xml:space="preserve">l’inserimento di </w:t>
      </w:r>
      <w:r w:rsidR="00ED3298">
        <w:rPr>
          <w:rFonts w:cstheme="minorHAnsi"/>
        </w:rPr>
        <w:t>p</w:t>
      </w:r>
      <w:r w:rsidR="004A48D3" w:rsidRPr="00762343">
        <w:rPr>
          <w:rFonts w:cstheme="minorHAnsi"/>
        </w:rPr>
        <w:t>alazzo</w:t>
      </w:r>
      <w:r w:rsidR="00E562AA" w:rsidRPr="00762343">
        <w:rPr>
          <w:rFonts w:cstheme="minorHAnsi"/>
        </w:rPr>
        <w:t xml:space="preserve"> nel</w:t>
      </w:r>
      <w:r w:rsidR="004A48D3" w:rsidRPr="00762343">
        <w:rPr>
          <w:rFonts w:cstheme="minorHAnsi"/>
        </w:rPr>
        <w:t xml:space="preserve"> </w:t>
      </w:r>
      <w:r w:rsidR="00E562AA" w:rsidRPr="00762343">
        <w:rPr>
          <w:rFonts w:cstheme="minorHAnsi"/>
          <w:i/>
          <w:iCs/>
        </w:rPr>
        <w:t>corpus</w:t>
      </w:r>
      <w:r w:rsidR="004A48D3" w:rsidRPr="00762343">
        <w:rPr>
          <w:rFonts w:cstheme="minorHAnsi"/>
        </w:rPr>
        <w:t xml:space="preserve"> ligorian</w:t>
      </w:r>
      <w:r w:rsidR="00E562AA" w:rsidRPr="00762343">
        <w:rPr>
          <w:rFonts w:cstheme="minorHAnsi"/>
        </w:rPr>
        <w:t>o</w:t>
      </w:r>
      <w:r w:rsidR="004A48D3" w:rsidRPr="00762343">
        <w:rPr>
          <w:rFonts w:cstheme="minorHAnsi"/>
        </w:rPr>
        <w:t xml:space="preserve">, parlando di </w:t>
      </w:r>
      <w:r w:rsidR="007A0842" w:rsidRPr="00762343">
        <w:rPr>
          <w:rFonts w:cstheme="minorHAnsi"/>
        </w:rPr>
        <w:t>«sdoppiamento di personalità»,</w:t>
      </w:r>
      <w:r w:rsidR="00AF738B" w:rsidRPr="00762343">
        <w:rPr>
          <w:rFonts w:cstheme="minorHAnsi"/>
        </w:rPr>
        <w:t xml:space="preserve"> ovvero</w:t>
      </w:r>
      <w:r w:rsidR="007A0842" w:rsidRPr="00762343">
        <w:rPr>
          <w:rFonts w:cstheme="minorHAnsi"/>
        </w:rPr>
        <w:t xml:space="preserve"> </w:t>
      </w:r>
      <w:r w:rsidR="00E562AA" w:rsidRPr="00762343">
        <w:rPr>
          <w:rFonts w:cstheme="minorHAnsi"/>
        </w:rPr>
        <w:t xml:space="preserve">un contrasto ricercato e razionalizzato tra </w:t>
      </w:r>
      <w:r w:rsidR="007A0842" w:rsidRPr="00762343">
        <w:rPr>
          <w:rFonts w:cstheme="minorHAnsi"/>
        </w:rPr>
        <w:t xml:space="preserve">il linguaggio severo </w:t>
      </w:r>
      <w:r w:rsidR="00E562AA" w:rsidRPr="00762343">
        <w:rPr>
          <w:rFonts w:cstheme="minorHAnsi"/>
        </w:rPr>
        <w:t>dell’architettura urbana</w:t>
      </w:r>
      <w:r w:rsidR="007A0842" w:rsidRPr="00762343">
        <w:rPr>
          <w:rFonts w:cstheme="minorHAnsi"/>
        </w:rPr>
        <w:t xml:space="preserve"> </w:t>
      </w:r>
      <w:r w:rsidR="00E562AA" w:rsidRPr="00762343">
        <w:rPr>
          <w:rFonts w:cstheme="minorHAnsi"/>
        </w:rPr>
        <w:t>e</w:t>
      </w:r>
      <w:r w:rsidR="007A0842" w:rsidRPr="00762343">
        <w:rPr>
          <w:rFonts w:cstheme="minorHAnsi"/>
        </w:rPr>
        <w:t xml:space="preserve"> la </w:t>
      </w:r>
      <w:r w:rsidR="00AF738B" w:rsidRPr="00762343">
        <w:rPr>
          <w:rFonts w:cstheme="minorHAnsi"/>
        </w:rPr>
        <w:t xml:space="preserve">licenza </w:t>
      </w:r>
      <w:r w:rsidR="00D6354C">
        <w:rPr>
          <w:rFonts w:cstheme="minorHAnsi"/>
        </w:rPr>
        <w:t>alla spettacolarizzazione</w:t>
      </w:r>
      <w:r w:rsidR="00246F66" w:rsidRPr="00762343">
        <w:rPr>
          <w:rFonts w:cstheme="minorHAnsi"/>
        </w:rPr>
        <w:t xml:space="preserve"> propria</w:t>
      </w:r>
      <w:r w:rsidR="007A0842" w:rsidRPr="00762343">
        <w:rPr>
          <w:rFonts w:cstheme="minorHAnsi"/>
        </w:rPr>
        <w:t xml:space="preserve"> delle </w:t>
      </w:r>
      <w:r w:rsidR="00A26B1C">
        <w:rPr>
          <w:rFonts w:cstheme="minorHAnsi"/>
        </w:rPr>
        <w:t>residenze suburbane</w:t>
      </w:r>
      <w:r w:rsidR="007A0842" w:rsidRPr="00762343">
        <w:rPr>
          <w:rStyle w:val="Rimandonotaapidipagina"/>
          <w:rFonts w:cstheme="minorHAnsi"/>
        </w:rPr>
        <w:footnoteReference w:id="28"/>
      </w:r>
      <w:r w:rsidR="0051233A">
        <w:rPr>
          <w:rFonts w:cstheme="minorHAnsi"/>
        </w:rPr>
        <w:t>.</w:t>
      </w:r>
      <w:r w:rsidR="007A0842" w:rsidRPr="00762343">
        <w:rPr>
          <w:rFonts w:cstheme="minorHAnsi"/>
        </w:rPr>
        <w:t xml:space="preserve"> </w:t>
      </w:r>
      <w:r w:rsidR="00770B86" w:rsidRPr="00762343">
        <w:rPr>
          <w:rFonts w:cstheme="minorHAnsi"/>
        </w:rPr>
        <w:t xml:space="preserve">Inoltre, è necessario ricordare, che </w:t>
      </w:r>
      <w:r w:rsidR="00ED08C1" w:rsidRPr="00762343">
        <w:rPr>
          <w:rFonts w:cstheme="minorHAnsi"/>
        </w:rPr>
        <w:t>Giovanni Baglione,</w:t>
      </w:r>
      <w:r w:rsidR="00A079E1" w:rsidRPr="00762343">
        <w:rPr>
          <w:rFonts w:cstheme="minorHAnsi"/>
        </w:rPr>
        <w:t xml:space="preserve"> il</w:t>
      </w:r>
      <w:r w:rsidR="00576EAA" w:rsidRPr="00762343">
        <w:rPr>
          <w:rFonts w:cstheme="minorHAnsi"/>
        </w:rPr>
        <w:t xml:space="preserve"> </w:t>
      </w:r>
      <w:r w:rsidR="00A079E1" w:rsidRPr="00762343">
        <w:rPr>
          <w:rFonts w:cstheme="minorHAnsi"/>
        </w:rPr>
        <w:t>primo biografo del</w:t>
      </w:r>
      <w:r w:rsidR="003669D7">
        <w:rPr>
          <w:rFonts w:cstheme="minorHAnsi"/>
        </w:rPr>
        <w:t xml:space="preserve">l’artista </w:t>
      </w:r>
      <w:r w:rsidR="00A079E1" w:rsidRPr="00762343">
        <w:rPr>
          <w:rFonts w:cstheme="minorHAnsi"/>
        </w:rPr>
        <w:t xml:space="preserve">napoletano, </w:t>
      </w:r>
      <w:r w:rsidR="00576EAA" w:rsidRPr="00762343">
        <w:rPr>
          <w:rFonts w:cstheme="minorHAnsi"/>
        </w:rPr>
        <w:t xml:space="preserve">nelle sue </w:t>
      </w:r>
      <w:r w:rsidR="00576EAA" w:rsidRPr="00762343">
        <w:rPr>
          <w:rFonts w:cstheme="minorHAnsi"/>
          <w:i/>
          <w:iCs/>
        </w:rPr>
        <w:t>Vite</w:t>
      </w:r>
      <w:r w:rsidR="00576EAA" w:rsidRPr="00762343">
        <w:rPr>
          <w:rFonts w:cstheme="minorHAnsi"/>
        </w:rPr>
        <w:t xml:space="preserve"> riporta l’informazione </w:t>
      </w:r>
      <w:r w:rsidR="0035103C" w:rsidRPr="00762343">
        <w:rPr>
          <w:rFonts w:cstheme="minorHAnsi"/>
        </w:rPr>
        <w:t>secondo la quale</w:t>
      </w:r>
      <w:r w:rsidR="00576EAA" w:rsidRPr="00762343">
        <w:rPr>
          <w:rFonts w:cstheme="minorHAnsi"/>
        </w:rPr>
        <w:t xml:space="preserve"> il palazzo della famiglia Torres </w:t>
      </w:r>
      <w:r w:rsidR="0035103C" w:rsidRPr="00762343">
        <w:rPr>
          <w:rFonts w:cstheme="minorHAnsi"/>
        </w:rPr>
        <w:t>si debba riferire a</w:t>
      </w:r>
      <w:r w:rsidR="0010045D" w:rsidRPr="00762343">
        <w:rPr>
          <w:rFonts w:cstheme="minorHAnsi"/>
        </w:rPr>
        <w:t xml:space="preserve"> Jacopo Barozzi, </w:t>
      </w:r>
      <w:r w:rsidR="00770B86" w:rsidRPr="00762343">
        <w:rPr>
          <w:rFonts w:cstheme="minorHAnsi"/>
        </w:rPr>
        <w:t>«</w:t>
      </w:r>
      <w:r w:rsidR="0010045D" w:rsidRPr="00762343">
        <w:rPr>
          <w:rFonts w:cstheme="minorHAnsi"/>
        </w:rPr>
        <w:t xml:space="preserve">dicono </w:t>
      </w:r>
      <w:proofErr w:type="spellStart"/>
      <w:r w:rsidR="0010045D" w:rsidRPr="00762343">
        <w:rPr>
          <w:rFonts w:cstheme="minorHAnsi"/>
        </w:rPr>
        <w:t>esser’anche</w:t>
      </w:r>
      <w:proofErr w:type="spellEnd"/>
      <w:r w:rsidR="0010045D" w:rsidRPr="00762343">
        <w:rPr>
          <w:rFonts w:cstheme="minorHAnsi"/>
        </w:rPr>
        <w:t xml:space="preserve"> suo disegno il palagio de’ Signori </w:t>
      </w:r>
      <w:proofErr w:type="spellStart"/>
      <w:r w:rsidR="0010045D" w:rsidRPr="00762343">
        <w:rPr>
          <w:rFonts w:cstheme="minorHAnsi"/>
        </w:rPr>
        <w:t>Matthei</w:t>
      </w:r>
      <w:proofErr w:type="spellEnd"/>
      <w:r w:rsidR="0010045D" w:rsidRPr="00762343">
        <w:rPr>
          <w:rFonts w:cstheme="minorHAnsi"/>
        </w:rPr>
        <w:t xml:space="preserve"> alla piazzetta </w:t>
      </w:r>
      <w:r w:rsidR="0035103C" w:rsidRPr="00762343">
        <w:rPr>
          <w:rFonts w:cstheme="minorHAnsi"/>
        </w:rPr>
        <w:t>d</w:t>
      </w:r>
      <w:r w:rsidR="0010045D" w:rsidRPr="00762343">
        <w:rPr>
          <w:rFonts w:cstheme="minorHAnsi"/>
        </w:rPr>
        <w:t>i S. Valentino, e l’altro de’ Signori Torres in piazza Navona</w:t>
      </w:r>
      <w:r w:rsidR="00770B86" w:rsidRPr="00762343">
        <w:rPr>
          <w:rFonts w:cstheme="minorHAnsi"/>
        </w:rPr>
        <w:t>»</w:t>
      </w:r>
      <w:r w:rsidR="00EB6AC3" w:rsidRPr="00762343">
        <w:rPr>
          <w:rStyle w:val="Rimandonotaapidipagina"/>
          <w:rFonts w:cstheme="minorHAnsi"/>
        </w:rPr>
        <w:footnoteReference w:id="29"/>
      </w:r>
      <w:r w:rsidR="0051233A">
        <w:rPr>
          <w:rFonts w:cstheme="minorHAnsi"/>
        </w:rPr>
        <w:t>.</w:t>
      </w:r>
      <w:r w:rsidR="00770B86" w:rsidRPr="00762343">
        <w:rPr>
          <w:rFonts w:cstheme="minorHAnsi"/>
        </w:rPr>
        <w:t xml:space="preserve"> </w:t>
      </w:r>
      <w:r w:rsidR="0035103C" w:rsidRPr="00762343">
        <w:rPr>
          <w:rFonts w:cstheme="minorHAnsi"/>
        </w:rPr>
        <w:t xml:space="preserve">Il dibattito </w:t>
      </w:r>
      <w:r w:rsidR="003B0907" w:rsidRPr="00762343">
        <w:rPr>
          <w:rFonts w:cstheme="minorHAnsi"/>
        </w:rPr>
        <w:t>sul</w:t>
      </w:r>
      <w:r w:rsidR="00F32C99" w:rsidRPr="00762343">
        <w:rPr>
          <w:rFonts w:cstheme="minorHAnsi"/>
        </w:rPr>
        <w:t>l’attribuzione del palazzo</w:t>
      </w:r>
      <w:r w:rsidR="00DD5FB8" w:rsidRPr="00762343">
        <w:rPr>
          <w:rFonts w:cstheme="minorHAnsi"/>
        </w:rPr>
        <w:t>, di fatto</w:t>
      </w:r>
      <w:r w:rsidR="0035103C" w:rsidRPr="00762343">
        <w:rPr>
          <w:rFonts w:cstheme="minorHAnsi"/>
        </w:rPr>
        <w:t>,</w:t>
      </w:r>
      <w:r w:rsidR="00DD5FB8" w:rsidRPr="00762343">
        <w:rPr>
          <w:rFonts w:cstheme="minorHAnsi"/>
        </w:rPr>
        <w:t xml:space="preserve"> </w:t>
      </w:r>
      <w:r w:rsidR="0035103C" w:rsidRPr="00762343">
        <w:rPr>
          <w:rFonts w:cstheme="minorHAnsi"/>
        </w:rPr>
        <w:t xml:space="preserve">è </w:t>
      </w:r>
      <w:r w:rsidR="00DD5FB8" w:rsidRPr="00762343">
        <w:rPr>
          <w:rFonts w:cstheme="minorHAnsi"/>
        </w:rPr>
        <w:t>ancora apert</w:t>
      </w:r>
      <w:r w:rsidR="0035103C" w:rsidRPr="00762343">
        <w:rPr>
          <w:rFonts w:cstheme="minorHAnsi"/>
        </w:rPr>
        <w:t>o e</w:t>
      </w:r>
      <w:r w:rsidR="00F32C99" w:rsidRPr="00762343">
        <w:rPr>
          <w:rFonts w:cstheme="minorHAnsi"/>
        </w:rPr>
        <w:t xml:space="preserve"> </w:t>
      </w:r>
      <w:r w:rsidR="0035103C" w:rsidRPr="00762343">
        <w:rPr>
          <w:rFonts w:cstheme="minorHAnsi"/>
        </w:rPr>
        <w:t xml:space="preserve">sembra </w:t>
      </w:r>
      <w:r w:rsidR="003B0907" w:rsidRPr="00762343">
        <w:rPr>
          <w:rFonts w:cstheme="minorHAnsi"/>
        </w:rPr>
        <w:t>trova</w:t>
      </w:r>
      <w:r w:rsidR="0035103C" w:rsidRPr="00762343">
        <w:rPr>
          <w:rFonts w:cstheme="minorHAnsi"/>
        </w:rPr>
        <w:t>re</w:t>
      </w:r>
      <w:r w:rsidR="003B0907" w:rsidRPr="00762343">
        <w:rPr>
          <w:rFonts w:cstheme="minorHAnsi"/>
        </w:rPr>
        <w:t xml:space="preserve"> nuovi sviluppi grazie a</w:t>
      </w:r>
      <w:r w:rsidR="008314A9" w:rsidRPr="00762343">
        <w:rPr>
          <w:rFonts w:cstheme="minorHAnsi"/>
        </w:rPr>
        <w:t xml:space="preserve"> due</w:t>
      </w:r>
      <w:r w:rsidR="00500C85" w:rsidRPr="00762343">
        <w:rPr>
          <w:rFonts w:cstheme="minorHAnsi"/>
        </w:rPr>
        <w:t xml:space="preserve"> </w:t>
      </w:r>
      <w:r w:rsidR="0035103C" w:rsidRPr="00762343">
        <w:rPr>
          <w:rFonts w:cstheme="minorHAnsi"/>
        </w:rPr>
        <w:t>prodotti</w:t>
      </w:r>
      <w:r w:rsidR="00500C85" w:rsidRPr="00762343">
        <w:rPr>
          <w:rFonts w:cstheme="minorHAnsi"/>
        </w:rPr>
        <w:t xml:space="preserve"> grafic</w:t>
      </w:r>
      <w:r w:rsidR="0035103C" w:rsidRPr="00762343">
        <w:rPr>
          <w:rFonts w:cstheme="minorHAnsi"/>
        </w:rPr>
        <w:t>i</w:t>
      </w:r>
      <w:r w:rsidR="003C4A25">
        <w:rPr>
          <w:rFonts w:cstheme="minorHAnsi"/>
        </w:rPr>
        <w:t xml:space="preserve"> relativi alle fasi iniziali del cantiere del palazzo di piazza Navona</w:t>
      </w:r>
      <w:r w:rsidR="0035103C" w:rsidRPr="00762343">
        <w:rPr>
          <w:rFonts w:cstheme="minorHAnsi"/>
        </w:rPr>
        <w:t>.</w:t>
      </w:r>
    </w:p>
    <w:p w14:paraId="6B2BE27F" w14:textId="77777777" w:rsidR="00DD5FB8" w:rsidRPr="00762343" w:rsidRDefault="00DD5FB8" w:rsidP="00762343">
      <w:pPr>
        <w:spacing w:after="0" w:line="264" w:lineRule="exact"/>
        <w:ind w:firstLine="284"/>
        <w:jc w:val="both"/>
        <w:rPr>
          <w:rFonts w:cstheme="minorHAnsi"/>
        </w:rPr>
      </w:pPr>
    </w:p>
    <w:p w14:paraId="0D9D1861" w14:textId="77777777" w:rsidR="00DD5FB8" w:rsidRPr="00762343" w:rsidRDefault="00DD5FB8" w:rsidP="00762343">
      <w:pPr>
        <w:spacing w:line="264" w:lineRule="exact"/>
        <w:ind w:firstLine="284"/>
        <w:jc w:val="both"/>
        <w:rPr>
          <w:rFonts w:cstheme="minorHAnsi"/>
          <w:i/>
          <w:iCs/>
        </w:rPr>
      </w:pPr>
      <w:r w:rsidRPr="00762343">
        <w:rPr>
          <w:rFonts w:cstheme="minorHAnsi"/>
          <w:i/>
          <w:iCs/>
        </w:rPr>
        <w:t>Un disegno di Francesco Paciotto per il palazzo di Ludovico I de Torres</w:t>
      </w:r>
    </w:p>
    <w:p w14:paraId="5EBCE6A0" w14:textId="5ACD158C" w:rsidR="00A62296" w:rsidRPr="00762343" w:rsidRDefault="0093317A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Il primo </w:t>
      </w:r>
      <w:r w:rsidR="008870E8" w:rsidRPr="00762343">
        <w:rPr>
          <w:rFonts w:cstheme="minorHAnsi"/>
        </w:rPr>
        <w:t>dei</w:t>
      </w:r>
      <w:r w:rsidR="00A15337" w:rsidRPr="00762343">
        <w:rPr>
          <w:rFonts w:cstheme="minorHAnsi"/>
        </w:rPr>
        <w:t xml:space="preserve"> due</w:t>
      </w:r>
      <w:r w:rsidRPr="00762343">
        <w:rPr>
          <w:rFonts w:cstheme="minorHAnsi"/>
        </w:rPr>
        <w:t xml:space="preserve"> disegni </w:t>
      </w:r>
      <w:r w:rsidR="008870E8" w:rsidRPr="00762343">
        <w:rPr>
          <w:rFonts w:cstheme="minorHAnsi"/>
        </w:rPr>
        <w:t>è</w:t>
      </w:r>
      <w:r w:rsidR="00A15337" w:rsidRPr="00762343">
        <w:rPr>
          <w:rFonts w:cstheme="minorHAnsi"/>
        </w:rPr>
        <w:t xml:space="preserve"> parte del</w:t>
      </w:r>
      <w:r w:rsidR="003B0907" w:rsidRPr="00762343">
        <w:rPr>
          <w:rFonts w:cstheme="minorHAnsi"/>
        </w:rPr>
        <w:t>la cartella 1505 del</w:t>
      </w:r>
      <w:r w:rsidRPr="00762343">
        <w:rPr>
          <w:rFonts w:cstheme="minorHAnsi"/>
        </w:rPr>
        <w:t xml:space="preserve"> fondo dell’Ospedale di San Giacomo degli Incurabili</w:t>
      </w:r>
      <w:r w:rsidR="00F760D9" w:rsidRPr="00762343">
        <w:rPr>
          <w:rFonts w:cstheme="minorHAnsi"/>
        </w:rPr>
        <w:t xml:space="preserve"> (fig. </w:t>
      </w:r>
      <w:r w:rsidR="00986833">
        <w:rPr>
          <w:rFonts w:cstheme="minorHAnsi"/>
        </w:rPr>
        <w:t>8</w:t>
      </w:r>
      <w:r w:rsidR="00F760D9" w:rsidRPr="00762343">
        <w:rPr>
          <w:rFonts w:cstheme="minorHAnsi"/>
        </w:rPr>
        <w:t>)</w:t>
      </w:r>
      <w:r w:rsidR="00F760D9" w:rsidRPr="00762343">
        <w:rPr>
          <w:rStyle w:val="Rimandonotaapidipagina"/>
          <w:rFonts w:cstheme="minorHAnsi"/>
        </w:rPr>
        <w:footnoteReference w:id="30"/>
      </w:r>
      <w:r w:rsidR="0051233A">
        <w:rPr>
          <w:rFonts w:cstheme="minorHAnsi"/>
        </w:rPr>
        <w:t>,</w:t>
      </w:r>
      <w:r w:rsidR="002A57E0" w:rsidRPr="00762343">
        <w:rPr>
          <w:rFonts w:cstheme="minorHAnsi"/>
        </w:rPr>
        <w:t xml:space="preserve"> un’interessante</w:t>
      </w:r>
      <w:r w:rsidR="007C720A" w:rsidRPr="00762343">
        <w:rPr>
          <w:rFonts w:cstheme="minorHAnsi"/>
        </w:rPr>
        <w:t xml:space="preserve"> raccolta di disegni di architettura</w:t>
      </w:r>
      <w:r w:rsidR="00C927FA">
        <w:rPr>
          <w:rFonts w:cstheme="minorHAnsi"/>
        </w:rPr>
        <w:t>,</w:t>
      </w:r>
      <w:r w:rsidR="007C720A" w:rsidRPr="00762343">
        <w:rPr>
          <w:rFonts w:cstheme="minorHAnsi"/>
        </w:rPr>
        <w:t xml:space="preserve"> prodotti tra il XVI e il XIX secolo</w:t>
      </w:r>
      <w:r w:rsidR="00C927FA">
        <w:rPr>
          <w:rFonts w:cstheme="minorHAnsi"/>
        </w:rPr>
        <w:t>,</w:t>
      </w:r>
      <w:r w:rsidR="00822266">
        <w:rPr>
          <w:rFonts w:cstheme="minorHAnsi"/>
        </w:rPr>
        <w:t xml:space="preserve"> conservata presso l’Archivio di Stato di Roma</w:t>
      </w:r>
      <w:r w:rsidR="007C720A" w:rsidRPr="00762343">
        <w:rPr>
          <w:rStyle w:val="Rimandonotaapidipagina"/>
          <w:rFonts w:cstheme="minorHAnsi"/>
        </w:rPr>
        <w:footnoteReference w:id="31"/>
      </w:r>
      <w:r w:rsidR="0051233A">
        <w:rPr>
          <w:rFonts w:cstheme="minorHAnsi"/>
        </w:rPr>
        <w:t>.</w:t>
      </w:r>
      <w:r w:rsidR="00BB0F00" w:rsidRPr="00762343">
        <w:rPr>
          <w:rFonts w:cstheme="minorHAnsi"/>
        </w:rPr>
        <w:t xml:space="preserve"> </w:t>
      </w:r>
      <w:r w:rsidR="001764B4" w:rsidRPr="00762343">
        <w:rPr>
          <w:rFonts w:cstheme="minorHAnsi"/>
        </w:rPr>
        <w:t xml:space="preserve">Non </w:t>
      </w:r>
      <w:r w:rsidR="008870E8" w:rsidRPr="00762343">
        <w:rPr>
          <w:rFonts w:cstheme="minorHAnsi"/>
        </w:rPr>
        <w:t>è stato ancora possibile chiarire</w:t>
      </w:r>
      <w:r w:rsidRPr="00762343">
        <w:rPr>
          <w:rFonts w:cstheme="minorHAnsi"/>
        </w:rPr>
        <w:t xml:space="preserve"> </w:t>
      </w:r>
      <w:r w:rsidR="0070605E" w:rsidRPr="00762343">
        <w:rPr>
          <w:rFonts w:cstheme="minorHAnsi"/>
        </w:rPr>
        <w:t>con quali modalità</w:t>
      </w:r>
      <w:r w:rsidRPr="00762343">
        <w:rPr>
          <w:rFonts w:cstheme="minorHAnsi"/>
        </w:rPr>
        <w:t xml:space="preserve"> il </w:t>
      </w:r>
      <w:r w:rsidR="001E29A6" w:rsidRPr="00762343">
        <w:rPr>
          <w:rFonts w:cstheme="minorHAnsi"/>
        </w:rPr>
        <w:t>disegno</w:t>
      </w:r>
      <w:r w:rsidRPr="00762343">
        <w:rPr>
          <w:rFonts w:cstheme="minorHAnsi"/>
        </w:rPr>
        <w:t xml:space="preserve"> </w:t>
      </w:r>
      <w:r w:rsidR="00F760D9" w:rsidRPr="00762343">
        <w:rPr>
          <w:rFonts w:cstheme="minorHAnsi"/>
        </w:rPr>
        <w:t>entr</w:t>
      </w:r>
      <w:r w:rsidR="00926EF7">
        <w:rPr>
          <w:rFonts w:cstheme="minorHAnsi"/>
        </w:rPr>
        <w:t>ò</w:t>
      </w:r>
      <w:r w:rsidRPr="00762343">
        <w:rPr>
          <w:rFonts w:cstheme="minorHAnsi"/>
        </w:rPr>
        <w:t xml:space="preserve"> a far parte dell’archivio dell’Arcispedale</w:t>
      </w:r>
      <w:r w:rsidR="0070605E" w:rsidRPr="00762343">
        <w:rPr>
          <w:rFonts w:cstheme="minorHAnsi"/>
        </w:rPr>
        <w:t xml:space="preserve">. La presenza nel </w:t>
      </w:r>
      <w:r w:rsidR="0070605E" w:rsidRPr="00762343">
        <w:rPr>
          <w:rFonts w:cstheme="minorHAnsi"/>
          <w:i/>
          <w:iCs/>
        </w:rPr>
        <w:t>verso</w:t>
      </w:r>
      <w:r w:rsidR="0070605E" w:rsidRPr="00762343">
        <w:rPr>
          <w:rFonts w:cstheme="minorHAnsi"/>
        </w:rPr>
        <w:t xml:space="preserve"> di annotazioni</w:t>
      </w:r>
      <w:r w:rsidR="00863996" w:rsidRPr="00762343">
        <w:rPr>
          <w:rFonts w:cstheme="minorHAnsi"/>
        </w:rPr>
        <w:t>,</w:t>
      </w:r>
      <w:r w:rsidR="0070605E" w:rsidRPr="00762343">
        <w:rPr>
          <w:rFonts w:cstheme="minorHAnsi"/>
        </w:rPr>
        <w:t xml:space="preserve"> eseguite con una grafia diversa da quella delle </w:t>
      </w:r>
      <w:r w:rsidR="00863996" w:rsidRPr="00762343">
        <w:rPr>
          <w:rFonts w:cstheme="minorHAnsi"/>
        </w:rPr>
        <w:t>scritte</w:t>
      </w:r>
      <w:r w:rsidR="0070605E" w:rsidRPr="00762343">
        <w:rPr>
          <w:rFonts w:cstheme="minorHAnsi"/>
        </w:rPr>
        <w:t xml:space="preserve"> riportate </w:t>
      </w:r>
      <w:r w:rsidR="007D43C7" w:rsidRPr="00762343">
        <w:rPr>
          <w:rFonts w:cstheme="minorHAnsi"/>
        </w:rPr>
        <w:t xml:space="preserve">nel </w:t>
      </w:r>
      <w:r w:rsidR="007D43C7" w:rsidRPr="005E123B">
        <w:rPr>
          <w:rFonts w:cstheme="minorHAnsi"/>
          <w:i/>
          <w:iCs/>
        </w:rPr>
        <w:t>recto</w:t>
      </w:r>
      <w:r w:rsidR="007D43C7" w:rsidRPr="00762343">
        <w:rPr>
          <w:rFonts w:cstheme="minorHAnsi"/>
        </w:rPr>
        <w:t xml:space="preserve"> de</w:t>
      </w:r>
      <w:r w:rsidR="0070605E" w:rsidRPr="00762343">
        <w:rPr>
          <w:rFonts w:cstheme="minorHAnsi"/>
        </w:rPr>
        <w:t xml:space="preserve">l disegno </w:t>
      </w:r>
      <w:r w:rsidR="00863996" w:rsidRPr="00762343">
        <w:rPr>
          <w:rFonts w:cstheme="minorHAnsi"/>
        </w:rPr>
        <w:t xml:space="preserve">e </w:t>
      </w:r>
      <w:r w:rsidR="009A6147" w:rsidRPr="00762343">
        <w:rPr>
          <w:rFonts w:cstheme="minorHAnsi"/>
        </w:rPr>
        <w:t>prossima a quella</w:t>
      </w:r>
      <w:r w:rsidR="00C23823" w:rsidRPr="00762343">
        <w:rPr>
          <w:rFonts w:cstheme="minorHAnsi"/>
        </w:rPr>
        <w:t xml:space="preserve"> </w:t>
      </w:r>
      <w:r w:rsidR="00863996" w:rsidRPr="00762343">
        <w:rPr>
          <w:rFonts w:cstheme="minorHAnsi"/>
        </w:rPr>
        <w:t xml:space="preserve">che </w:t>
      </w:r>
      <w:r w:rsidR="00C23823" w:rsidRPr="00762343">
        <w:rPr>
          <w:rFonts w:cstheme="minorHAnsi"/>
        </w:rPr>
        <w:t>compare sul</w:t>
      </w:r>
      <w:r w:rsidR="00863996" w:rsidRPr="00762343">
        <w:rPr>
          <w:rFonts w:cstheme="minorHAnsi"/>
        </w:rPr>
        <w:t xml:space="preserve"> </w:t>
      </w:r>
      <w:r w:rsidR="0070605E" w:rsidRPr="00762343">
        <w:rPr>
          <w:rFonts w:cstheme="minorHAnsi"/>
          <w:i/>
          <w:iCs/>
        </w:rPr>
        <w:t>verso</w:t>
      </w:r>
      <w:r w:rsidR="0070605E" w:rsidRPr="00762343">
        <w:rPr>
          <w:rFonts w:cstheme="minorHAnsi"/>
        </w:rPr>
        <w:t xml:space="preserve"> di altri disegni del San Giacomo</w:t>
      </w:r>
      <w:r w:rsidR="0070605E" w:rsidRPr="00762343">
        <w:rPr>
          <w:rStyle w:val="Rimandonotaapidipagina"/>
          <w:rFonts w:cstheme="minorHAnsi"/>
        </w:rPr>
        <w:footnoteReference w:id="32"/>
      </w:r>
      <w:r w:rsidR="0051233A">
        <w:rPr>
          <w:rFonts w:cstheme="minorHAnsi"/>
        </w:rPr>
        <w:t>,</w:t>
      </w:r>
      <w:r w:rsidR="00863996" w:rsidRPr="00762343">
        <w:rPr>
          <w:rFonts w:cstheme="minorHAnsi"/>
        </w:rPr>
        <w:t xml:space="preserve"> </w:t>
      </w:r>
      <w:r w:rsidR="009A6147" w:rsidRPr="00762343">
        <w:rPr>
          <w:rFonts w:cstheme="minorHAnsi"/>
        </w:rPr>
        <w:t>fa supporre che</w:t>
      </w:r>
      <w:r w:rsidR="00863996" w:rsidRPr="00762343">
        <w:rPr>
          <w:rFonts w:cstheme="minorHAnsi"/>
        </w:rPr>
        <w:t xml:space="preserve"> il </w:t>
      </w:r>
      <w:r w:rsidR="007D43C7" w:rsidRPr="00762343">
        <w:rPr>
          <w:rFonts w:cstheme="minorHAnsi"/>
        </w:rPr>
        <w:t>foglio</w:t>
      </w:r>
      <w:r w:rsidR="00863996" w:rsidRPr="00762343">
        <w:rPr>
          <w:rFonts w:cstheme="minorHAnsi"/>
        </w:rPr>
        <w:t xml:space="preserve"> abbia fatto parte di una </w:t>
      </w:r>
      <w:r w:rsidR="00427C49">
        <w:rPr>
          <w:rFonts w:cstheme="minorHAnsi"/>
        </w:rPr>
        <w:t xml:space="preserve">piccola </w:t>
      </w:r>
      <w:r w:rsidR="00863996" w:rsidRPr="00762343">
        <w:rPr>
          <w:rFonts w:cstheme="minorHAnsi"/>
        </w:rPr>
        <w:t xml:space="preserve">raccolta di disegni </w:t>
      </w:r>
      <w:r w:rsidR="00CE0ACF" w:rsidRPr="00762343">
        <w:rPr>
          <w:rFonts w:cstheme="minorHAnsi"/>
        </w:rPr>
        <w:t xml:space="preserve">di </w:t>
      </w:r>
      <w:r w:rsidR="00863996" w:rsidRPr="00762343">
        <w:rPr>
          <w:rFonts w:cstheme="minorHAnsi"/>
        </w:rPr>
        <w:t>autori</w:t>
      </w:r>
      <w:r w:rsidR="00CE0ACF" w:rsidRPr="00762343">
        <w:rPr>
          <w:rFonts w:cstheme="minorHAnsi"/>
        </w:rPr>
        <w:t xml:space="preserve"> diversi</w:t>
      </w:r>
      <w:r w:rsidR="00863996" w:rsidRPr="00762343">
        <w:rPr>
          <w:rFonts w:cstheme="minorHAnsi"/>
        </w:rPr>
        <w:t xml:space="preserve">, </w:t>
      </w:r>
      <w:r w:rsidR="00C3624F" w:rsidRPr="00762343">
        <w:rPr>
          <w:rFonts w:cstheme="minorHAnsi"/>
        </w:rPr>
        <w:t>passata per</w:t>
      </w:r>
      <w:r w:rsidR="00863996" w:rsidRPr="00762343">
        <w:rPr>
          <w:rFonts w:cstheme="minorHAnsi"/>
        </w:rPr>
        <w:t xml:space="preserve"> le mani di un architetto probabilmente attivo per il complesso di Campo Marzio</w:t>
      </w:r>
      <w:r w:rsidR="00863996" w:rsidRPr="00762343">
        <w:rPr>
          <w:rStyle w:val="Rimandonotaapidipagina"/>
          <w:rFonts w:cstheme="minorHAnsi"/>
        </w:rPr>
        <w:footnoteReference w:id="33"/>
      </w:r>
      <w:r w:rsidR="0051233A">
        <w:rPr>
          <w:rFonts w:cstheme="minorHAnsi"/>
        </w:rPr>
        <w:t>.</w:t>
      </w:r>
      <w:r w:rsidR="00045708" w:rsidRPr="00762343">
        <w:rPr>
          <w:rFonts w:cstheme="minorHAnsi"/>
        </w:rPr>
        <w:t xml:space="preserve"> </w:t>
      </w:r>
      <w:r w:rsidR="00AE7A93" w:rsidRPr="00762343">
        <w:rPr>
          <w:rFonts w:cstheme="minorHAnsi"/>
        </w:rPr>
        <w:t xml:space="preserve">In particolare, il disegno 1505 1/67, </w:t>
      </w:r>
      <w:r w:rsidR="00863996" w:rsidRPr="00762343">
        <w:rPr>
          <w:rFonts w:cstheme="minorHAnsi"/>
        </w:rPr>
        <w:t>con la</w:t>
      </w:r>
      <w:r w:rsidR="00AE7A93" w:rsidRPr="00762343">
        <w:rPr>
          <w:rFonts w:cstheme="minorHAnsi"/>
        </w:rPr>
        <w:t xml:space="preserve"> pianta di alcune case a schiera poste sulla strada della Madonna dei Monti</w:t>
      </w:r>
      <w:r w:rsidR="00CE0ACF" w:rsidRPr="00762343">
        <w:rPr>
          <w:rFonts w:cstheme="minorHAnsi"/>
        </w:rPr>
        <w:t xml:space="preserve"> e</w:t>
      </w:r>
      <w:r w:rsidR="00AE7A93" w:rsidRPr="00762343">
        <w:rPr>
          <w:rFonts w:cstheme="minorHAnsi"/>
        </w:rPr>
        <w:t xml:space="preserve"> firmato </w:t>
      </w:r>
      <w:r w:rsidR="003F0E19">
        <w:rPr>
          <w:rFonts w:cstheme="minorHAnsi"/>
        </w:rPr>
        <w:t xml:space="preserve">da </w:t>
      </w:r>
      <w:r w:rsidR="00863996" w:rsidRPr="00762343">
        <w:rPr>
          <w:rFonts w:cstheme="minorHAnsi"/>
        </w:rPr>
        <w:t>«</w:t>
      </w:r>
      <w:r w:rsidR="00AE7A93" w:rsidRPr="00762343">
        <w:rPr>
          <w:rFonts w:cstheme="minorHAnsi"/>
        </w:rPr>
        <w:t>batista rota di monti</w:t>
      </w:r>
      <w:r w:rsidR="00863996" w:rsidRPr="00762343">
        <w:rPr>
          <w:rFonts w:cstheme="minorHAnsi"/>
        </w:rPr>
        <w:t>»</w:t>
      </w:r>
      <w:r w:rsidR="00CE0ACF" w:rsidRPr="00762343">
        <w:rPr>
          <w:rFonts w:cstheme="minorHAnsi"/>
        </w:rPr>
        <w:t>, presenta la stessa g</w:t>
      </w:r>
      <w:r w:rsidR="00AE7A93" w:rsidRPr="00762343">
        <w:rPr>
          <w:rFonts w:cstheme="minorHAnsi"/>
        </w:rPr>
        <w:t>rafia dell</w:t>
      </w:r>
      <w:r w:rsidR="00E37239" w:rsidRPr="00762343">
        <w:rPr>
          <w:rFonts w:cstheme="minorHAnsi"/>
        </w:rPr>
        <w:t>e note sul</w:t>
      </w:r>
      <w:r w:rsidR="00AE7A93" w:rsidRPr="00762343">
        <w:rPr>
          <w:rFonts w:cstheme="minorHAnsi"/>
        </w:rPr>
        <w:t xml:space="preserve"> disegno con la pianta di palazzo Torres</w:t>
      </w:r>
      <w:r w:rsidR="00E37239" w:rsidRPr="00762343">
        <w:rPr>
          <w:rFonts w:cstheme="minorHAnsi"/>
        </w:rPr>
        <w:t>,</w:t>
      </w:r>
      <w:r w:rsidR="00AE7A93" w:rsidRPr="00762343">
        <w:rPr>
          <w:rFonts w:cstheme="minorHAnsi"/>
        </w:rPr>
        <w:t xml:space="preserve"> </w:t>
      </w:r>
      <w:r w:rsidR="00CE0ACF" w:rsidRPr="00762343">
        <w:rPr>
          <w:rFonts w:cstheme="minorHAnsi"/>
        </w:rPr>
        <w:t xml:space="preserve">fornendo </w:t>
      </w:r>
      <w:r w:rsidR="009A1A74" w:rsidRPr="00762343">
        <w:rPr>
          <w:rFonts w:cstheme="minorHAnsi"/>
        </w:rPr>
        <w:t>un nome all’a</w:t>
      </w:r>
      <w:r w:rsidR="00665200">
        <w:rPr>
          <w:rFonts w:cstheme="minorHAnsi"/>
        </w:rPr>
        <w:t>nonimo a</w:t>
      </w:r>
      <w:r w:rsidR="009A1A74" w:rsidRPr="00762343">
        <w:rPr>
          <w:rFonts w:cstheme="minorHAnsi"/>
        </w:rPr>
        <w:t>nnota</w:t>
      </w:r>
      <w:r w:rsidR="0089673E">
        <w:rPr>
          <w:rFonts w:cstheme="minorHAnsi"/>
        </w:rPr>
        <w:t>to</w:t>
      </w:r>
      <w:r w:rsidR="009A1A74" w:rsidRPr="00762343">
        <w:rPr>
          <w:rFonts w:cstheme="minorHAnsi"/>
        </w:rPr>
        <w:t xml:space="preserve">re dei </w:t>
      </w:r>
      <w:r w:rsidR="00AE7A93" w:rsidRPr="00762343">
        <w:rPr>
          <w:rFonts w:cstheme="minorHAnsi"/>
        </w:rPr>
        <w:t>disegni del San Giacom</w:t>
      </w:r>
      <w:r w:rsidR="009A1A74" w:rsidRPr="00762343">
        <w:rPr>
          <w:rFonts w:cstheme="minorHAnsi"/>
        </w:rPr>
        <w:t>o</w:t>
      </w:r>
      <w:r w:rsidR="009A1A74" w:rsidRPr="00762343">
        <w:rPr>
          <w:rStyle w:val="Rimandonotaapidipagina"/>
          <w:rFonts w:cstheme="minorHAnsi"/>
        </w:rPr>
        <w:footnoteReference w:id="34"/>
      </w:r>
      <w:r w:rsidR="0051233A">
        <w:rPr>
          <w:rFonts w:cstheme="minorHAnsi"/>
        </w:rPr>
        <w:t>.</w:t>
      </w:r>
    </w:p>
    <w:p w14:paraId="0FE87A78" w14:textId="068AF04E" w:rsidR="00CA5D71" w:rsidRPr="00762343" w:rsidRDefault="00322542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</w:t>
      </w:r>
      <w:r w:rsidR="00461932" w:rsidRPr="00762343">
        <w:rPr>
          <w:rFonts w:cstheme="minorHAnsi"/>
        </w:rPr>
        <w:t>l</w:t>
      </w:r>
      <w:r w:rsidR="002F5066" w:rsidRPr="00762343">
        <w:rPr>
          <w:rFonts w:cstheme="minorHAnsi"/>
        </w:rPr>
        <w:t xml:space="preserve"> disegno </w:t>
      </w:r>
      <w:r w:rsidR="005973A6" w:rsidRPr="00762343">
        <w:rPr>
          <w:rFonts w:cstheme="minorHAnsi"/>
        </w:rPr>
        <w:t xml:space="preserve">riconducibile alla fabbrica </w:t>
      </w:r>
      <w:r w:rsidR="002F5066" w:rsidRPr="00762343">
        <w:rPr>
          <w:rFonts w:cstheme="minorHAnsi"/>
        </w:rPr>
        <w:t>Torres</w:t>
      </w:r>
      <w:r w:rsidR="00665200">
        <w:rPr>
          <w:rFonts w:cstheme="minorHAnsi"/>
        </w:rPr>
        <w:t xml:space="preserve"> </w:t>
      </w:r>
      <w:r w:rsidR="002F5066" w:rsidRPr="00762343">
        <w:rPr>
          <w:rFonts w:cstheme="minorHAnsi"/>
        </w:rPr>
        <w:t>è una pianta</w:t>
      </w:r>
      <w:r w:rsidR="005973A6" w:rsidRPr="00762343">
        <w:rPr>
          <w:rFonts w:cstheme="minorHAnsi"/>
        </w:rPr>
        <w:t xml:space="preserve"> parziale</w:t>
      </w:r>
      <w:r w:rsidR="00110180" w:rsidRPr="00762343">
        <w:rPr>
          <w:rFonts w:cstheme="minorHAnsi"/>
        </w:rPr>
        <w:t>,</w:t>
      </w:r>
      <w:r w:rsidR="00757816" w:rsidRPr="00762343">
        <w:rPr>
          <w:rFonts w:cstheme="minorHAnsi"/>
        </w:rPr>
        <w:t xml:space="preserve"> provvista di scala</w:t>
      </w:r>
      <w:r w:rsidR="00CE4BCB">
        <w:rPr>
          <w:rFonts w:cstheme="minorHAnsi"/>
        </w:rPr>
        <w:t xml:space="preserve"> metrica</w:t>
      </w:r>
      <w:r w:rsidR="00757816" w:rsidRPr="00762343">
        <w:rPr>
          <w:rFonts w:cstheme="minorHAnsi"/>
        </w:rPr>
        <w:t xml:space="preserve"> ed</w:t>
      </w:r>
      <w:r w:rsidR="00110180" w:rsidRPr="00762343">
        <w:rPr>
          <w:rFonts w:cstheme="minorHAnsi"/>
        </w:rPr>
        <w:t xml:space="preserve"> eseguita a inchiostro bruno e acquarello, </w:t>
      </w:r>
      <w:r w:rsidR="0054552B" w:rsidRPr="00762343">
        <w:rPr>
          <w:rFonts w:cstheme="minorHAnsi"/>
        </w:rPr>
        <w:t>e</w:t>
      </w:r>
      <w:r w:rsidR="005973A6" w:rsidRPr="00762343">
        <w:rPr>
          <w:rFonts w:cstheme="minorHAnsi"/>
        </w:rPr>
        <w:t xml:space="preserve"> </w:t>
      </w:r>
      <w:r w:rsidR="00110180" w:rsidRPr="00762343">
        <w:rPr>
          <w:rFonts w:cstheme="minorHAnsi"/>
        </w:rPr>
        <w:t>raffigura</w:t>
      </w:r>
      <w:r w:rsidR="005973A6" w:rsidRPr="00762343">
        <w:rPr>
          <w:rFonts w:cstheme="minorHAnsi"/>
        </w:rPr>
        <w:t xml:space="preserve"> solo l’area del palazzo tra </w:t>
      </w:r>
      <w:r w:rsidR="00110180" w:rsidRPr="00762343">
        <w:rPr>
          <w:rFonts w:cstheme="minorHAnsi"/>
        </w:rPr>
        <w:t>v</w:t>
      </w:r>
      <w:r w:rsidR="005973A6" w:rsidRPr="00762343">
        <w:rPr>
          <w:rFonts w:cstheme="minorHAnsi"/>
        </w:rPr>
        <w:t>icolo e via della Cuccagna</w:t>
      </w:r>
      <w:r w:rsidR="008838E8">
        <w:rPr>
          <w:rStyle w:val="Rimandonotaapidipagina"/>
          <w:rFonts w:cstheme="minorHAnsi"/>
        </w:rPr>
        <w:footnoteReference w:id="35"/>
      </w:r>
      <w:r w:rsidR="002632C9" w:rsidRPr="00762343">
        <w:rPr>
          <w:rFonts w:cstheme="minorHAnsi"/>
        </w:rPr>
        <w:t>.</w:t>
      </w:r>
      <w:r w:rsidR="005973A6" w:rsidRPr="00762343">
        <w:rPr>
          <w:rFonts w:cstheme="minorHAnsi"/>
        </w:rPr>
        <w:t xml:space="preserve"> </w:t>
      </w:r>
      <w:r w:rsidR="002632C9" w:rsidRPr="00762343">
        <w:rPr>
          <w:rFonts w:cstheme="minorHAnsi"/>
        </w:rPr>
        <w:t xml:space="preserve">Il </w:t>
      </w:r>
      <w:r w:rsidR="00110180" w:rsidRPr="00762343">
        <w:rPr>
          <w:rFonts w:cstheme="minorHAnsi"/>
        </w:rPr>
        <w:t>foglio</w:t>
      </w:r>
      <w:r w:rsidR="002632C9" w:rsidRPr="00762343">
        <w:rPr>
          <w:rFonts w:cstheme="minorHAnsi"/>
        </w:rPr>
        <w:t xml:space="preserve"> ha avuto </w:t>
      </w:r>
      <w:r w:rsidR="00110180" w:rsidRPr="00762343">
        <w:rPr>
          <w:rFonts w:cstheme="minorHAnsi"/>
        </w:rPr>
        <w:t xml:space="preserve">una </w:t>
      </w:r>
      <w:r w:rsidR="00665200">
        <w:rPr>
          <w:rFonts w:cstheme="minorHAnsi"/>
        </w:rPr>
        <w:t>prima</w:t>
      </w:r>
      <w:r w:rsidR="002632C9" w:rsidRPr="00762343">
        <w:rPr>
          <w:rFonts w:cstheme="minorHAnsi"/>
        </w:rPr>
        <w:t xml:space="preserve"> </w:t>
      </w:r>
      <w:r w:rsidR="00CA5D71" w:rsidRPr="00762343">
        <w:rPr>
          <w:rFonts w:cstheme="minorHAnsi"/>
        </w:rPr>
        <w:t>pubblicazione</w:t>
      </w:r>
      <w:r w:rsidR="00F85345" w:rsidRPr="00762343">
        <w:rPr>
          <w:rFonts w:cstheme="minorHAnsi"/>
        </w:rPr>
        <w:t xml:space="preserve"> </w:t>
      </w:r>
      <w:r w:rsidR="008818C5" w:rsidRPr="00762343">
        <w:rPr>
          <w:rFonts w:cstheme="minorHAnsi"/>
        </w:rPr>
        <w:t>in un</w:t>
      </w:r>
      <w:r w:rsidR="00CA5D71" w:rsidRPr="00762343">
        <w:rPr>
          <w:rFonts w:cstheme="minorHAnsi"/>
        </w:rPr>
        <w:t xml:space="preserve"> contributo </w:t>
      </w:r>
      <w:r w:rsidR="002632C9" w:rsidRPr="00762343">
        <w:rPr>
          <w:rFonts w:cstheme="minorHAnsi"/>
        </w:rPr>
        <w:t>di Bruno Adorni</w:t>
      </w:r>
      <w:r w:rsidR="008818C5" w:rsidRPr="00762343">
        <w:rPr>
          <w:rFonts w:cstheme="minorHAnsi"/>
        </w:rPr>
        <w:t xml:space="preserve">, dove </w:t>
      </w:r>
      <w:r w:rsidR="00843A0E" w:rsidRPr="00762343">
        <w:rPr>
          <w:rFonts w:cstheme="minorHAnsi"/>
        </w:rPr>
        <w:t>si avanza</w:t>
      </w:r>
      <w:r w:rsidR="00317EA1" w:rsidRPr="00762343">
        <w:rPr>
          <w:rFonts w:cstheme="minorHAnsi"/>
        </w:rPr>
        <w:t>va</w:t>
      </w:r>
      <w:r w:rsidR="008818C5" w:rsidRPr="00762343">
        <w:rPr>
          <w:rFonts w:cstheme="minorHAnsi"/>
        </w:rPr>
        <w:t xml:space="preserve"> l’attribuzione all’architetto urbinate Francesco Paciotto</w:t>
      </w:r>
      <w:r w:rsidR="005973A6" w:rsidRPr="00762343">
        <w:rPr>
          <w:rFonts w:cstheme="minorHAnsi"/>
        </w:rPr>
        <w:t>, senza</w:t>
      </w:r>
      <w:r w:rsidR="00110180" w:rsidRPr="00762343">
        <w:rPr>
          <w:rFonts w:cstheme="minorHAnsi"/>
        </w:rPr>
        <w:t xml:space="preserve"> però</w:t>
      </w:r>
      <w:r w:rsidR="005973A6" w:rsidRPr="00762343">
        <w:rPr>
          <w:rFonts w:cstheme="minorHAnsi"/>
        </w:rPr>
        <w:t xml:space="preserve"> proporre una datazione e </w:t>
      </w:r>
      <w:r w:rsidR="0054552B" w:rsidRPr="00762343">
        <w:rPr>
          <w:rFonts w:cstheme="minorHAnsi"/>
        </w:rPr>
        <w:t>un’</w:t>
      </w:r>
      <w:r w:rsidR="005973A6" w:rsidRPr="00762343">
        <w:rPr>
          <w:rFonts w:cstheme="minorHAnsi"/>
        </w:rPr>
        <w:t>identificazione della struttura progettata</w:t>
      </w:r>
      <w:r w:rsidR="00FD427C" w:rsidRPr="00762343">
        <w:rPr>
          <w:rStyle w:val="Rimandonotaapidipagina"/>
          <w:rFonts w:cstheme="minorHAnsi"/>
        </w:rPr>
        <w:footnoteReference w:id="36"/>
      </w:r>
      <w:r w:rsidR="0051233A">
        <w:rPr>
          <w:rFonts w:cstheme="minorHAnsi"/>
        </w:rPr>
        <w:t>.</w:t>
      </w:r>
      <w:r w:rsidR="00CA5D71" w:rsidRPr="00762343">
        <w:rPr>
          <w:rFonts w:cstheme="minorHAnsi"/>
        </w:rPr>
        <w:t xml:space="preserve"> </w:t>
      </w:r>
      <w:r w:rsidR="00317EA1" w:rsidRPr="00762343">
        <w:rPr>
          <w:rFonts w:cstheme="minorHAnsi"/>
        </w:rPr>
        <w:t>L’assegnazione al Paciotto</w:t>
      </w:r>
      <w:r w:rsidR="00CA5D71" w:rsidRPr="00762343">
        <w:rPr>
          <w:rFonts w:cstheme="minorHAnsi"/>
        </w:rPr>
        <w:t xml:space="preserve"> </w:t>
      </w:r>
      <w:r w:rsidR="00110180" w:rsidRPr="00762343">
        <w:rPr>
          <w:rFonts w:cstheme="minorHAnsi"/>
        </w:rPr>
        <w:t>si dimostra</w:t>
      </w:r>
      <w:r w:rsidR="00FC07BC" w:rsidRPr="00762343">
        <w:rPr>
          <w:rFonts w:cstheme="minorHAnsi"/>
        </w:rPr>
        <w:t xml:space="preserve"> tutt’oggi valida</w:t>
      </w:r>
      <w:r w:rsidR="00317EA1" w:rsidRPr="00762343">
        <w:rPr>
          <w:rFonts w:cstheme="minorHAnsi"/>
        </w:rPr>
        <w:t>.</w:t>
      </w:r>
      <w:r w:rsidR="005973A6" w:rsidRPr="00762343">
        <w:rPr>
          <w:rFonts w:cstheme="minorHAnsi"/>
        </w:rPr>
        <w:t xml:space="preserve"> </w:t>
      </w:r>
      <w:r w:rsidR="00317EA1" w:rsidRPr="00762343">
        <w:rPr>
          <w:rFonts w:cstheme="minorHAnsi"/>
        </w:rPr>
        <w:t>I</w:t>
      </w:r>
      <w:r w:rsidR="00CA5D71" w:rsidRPr="00762343">
        <w:rPr>
          <w:rFonts w:cstheme="minorHAnsi"/>
        </w:rPr>
        <w:t xml:space="preserve">l foglio </w:t>
      </w:r>
      <w:r w:rsidR="00FC07BC" w:rsidRPr="00762343">
        <w:rPr>
          <w:rFonts w:cstheme="minorHAnsi"/>
        </w:rPr>
        <w:t xml:space="preserve">presenta diversi punti di contatto </w:t>
      </w:r>
      <w:r w:rsidR="00CA5D71" w:rsidRPr="00762343">
        <w:rPr>
          <w:rFonts w:cstheme="minorHAnsi"/>
        </w:rPr>
        <w:t>con le poche testimonianze grafiche disponibili de</w:t>
      </w:r>
      <w:r w:rsidR="00317EA1" w:rsidRPr="00762343">
        <w:rPr>
          <w:rFonts w:cstheme="minorHAnsi"/>
        </w:rPr>
        <w:t>ll’architetto</w:t>
      </w:r>
      <w:r w:rsidR="0054552B" w:rsidRPr="00762343">
        <w:rPr>
          <w:rFonts w:cstheme="minorHAnsi"/>
        </w:rPr>
        <w:t>.</w:t>
      </w:r>
      <w:r w:rsidR="00CA5D71" w:rsidRPr="00762343">
        <w:rPr>
          <w:rFonts w:cstheme="minorHAnsi"/>
        </w:rPr>
        <w:t xml:space="preserve"> </w:t>
      </w:r>
      <w:r w:rsidR="0054552B" w:rsidRPr="00762343">
        <w:rPr>
          <w:rFonts w:cstheme="minorHAnsi"/>
        </w:rPr>
        <w:t>I</w:t>
      </w:r>
      <w:r w:rsidR="00CA5D71" w:rsidRPr="00762343">
        <w:rPr>
          <w:rFonts w:cstheme="minorHAnsi"/>
        </w:rPr>
        <w:t xml:space="preserve">n particolare, guardando </w:t>
      </w:r>
      <w:r w:rsidR="00FC07BC" w:rsidRPr="00762343">
        <w:rPr>
          <w:rFonts w:cstheme="minorHAnsi"/>
        </w:rPr>
        <w:t xml:space="preserve">al progetto </w:t>
      </w:r>
      <w:r w:rsidR="006E36DB" w:rsidRPr="00762343">
        <w:rPr>
          <w:rFonts w:cstheme="minorHAnsi"/>
        </w:rPr>
        <w:t xml:space="preserve">preliminare </w:t>
      </w:r>
      <w:r w:rsidR="00FC07BC" w:rsidRPr="00762343">
        <w:rPr>
          <w:rFonts w:cstheme="minorHAnsi"/>
        </w:rPr>
        <w:t xml:space="preserve">per il palazzo </w:t>
      </w:r>
      <w:r w:rsidR="00B64E22" w:rsidRPr="00762343">
        <w:rPr>
          <w:rFonts w:cstheme="minorHAnsi"/>
        </w:rPr>
        <w:t>Farnese</w:t>
      </w:r>
      <w:r w:rsidR="00FC07BC" w:rsidRPr="00762343">
        <w:rPr>
          <w:rFonts w:cstheme="minorHAnsi"/>
        </w:rPr>
        <w:t xml:space="preserve"> di Piacenza</w:t>
      </w:r>
      <w:r w:rsidR="00CA5D71" w:rsidRPr="00762343">
        <w:rPr>
          <w:rFonts w:cstheme="minorHAnsi"/>
        </w:rPr>
        <w:t xml:space="preserve"> si </w:t>
      </w:r>
      <w:r w:rsidR="00B64E22" w:rsidRPr="00762343">
        <w:rPr>
          <w:rFonts w:cstheme="minorHAnsi"/>
        </w:rPr>
        <w:t>riscontrano del</w:t>
      </w:r>
      <w:r w:rsidR="00CA5D71" w:rsidRPr="00762343">
        <w:rPr>
          <w:rFonts w:cstheme="minorHAnsi"/>
        </w:rPr>
        <w:t xml:space="preserve">le prossimità </w:t>
      </w:r>
      <w:r w:rsidR="0060233A" w:rsidRPr="00762343">
        <w:rPr>
          <w:rFonts w:cstheme="minorHAnsi"/>
        </w:rPr>
        <w:t>nel modo di fare le</w:t>
      </w:r>
      <w:r w:rsidR="00CA5D71" w:rsidRPr="00762343">
        <w:rPr>
          <w:rFonts w:cstheme="minorHAnsi"/>
        </w:rPr>
        <w:t xml:space="preserve"> “C” maiuscole, </w:t>
      </w:r>
      <w:r w:rsidR="0060233A" w:rsidRPr="00762343">
        <w:rPr>
          <w:rFonts w:cstheme="minorHAnsi"/>
        </w:rPr>
        <w:t xml:space="preserve">le “g” </w:t>
      </w:r>
      <w:r w:rsidR="00317EA1" w:rsidRPr="00762343">
        <w:rPr>
          <w:rFonts w:cstheme="minorHAnsi"/>
        </w:rPr>
        <w:t>minuscole</w:t>
      </w:r>
      <w:r w:rsidR="0060233A" w:rsidRPr="00762343">
        <w:rPr>
          <w:rFonts w:cstheme="minorHAnsi"/>
        </w:rPr>
        <w:t xml:space="preserve"> e </w:t>
      </w:r>
      <w:r w:rsidR="00CA5D71" w:rsidRPr="00762343">
        <w:rPr>
          <w:rFonts w:cstheme="minorHAnsi"/>
        </w:rPr>
        <w:t>i numeri</w:t>
      </w:r>
      <w:r w:rsidR="00E504D0" w:rsidRPr="00762343">
        <w:rPr>
          <w:rFonts w:cstheme="minorHAnsi"/>
        </w:rPr>
        <w:t xml:space="preserve"> </w:t>
      </w:r>
      <w:r w:rsidR="00E504D0" w:rsidRPr="00762343">
        <w:rPr>
          <w:rFonts w:cstheme="minorHAnsi"/>
        </w:rPr>
        <w:lastRenderedPageBreak/>
        <w:t>(fig.</w:t>
      </w:r>
      <w:r w:rsidR="0054552B" w:rsidRPr="00762343">
        <w:rPr>
          <w:rFonts w:cstheme="minorHAnsi"/>
        </w:rPr>
        <w:t xml:space="preserve"> </w:t>
      </w:r>
      <w:r w:rsidR="00986833">
        <w:rPr>
          <w:rFonts w:cstheme="minorHAnsi"/>
        </w:rPr>
        <w:t>9</w:t>
      </w:r>
      <w:r w:rsidR="00E504D0" w:rsidRPr="00762343">
        <w:rPr>
          <w:rFonts w:cstheme="minorHAnsi"/>
        </w:rPr>
        <w:t>)</w:t>
      </w:r>
      <w:r w:rsidR="0060233A" w:rsidRPr="00762343">
        <w:rPr>
          <w:rStyle w:val="Rimandonotaapidipagina"/>
          <w:rFonts w:cstheme="minorHAnsi"/>
        </w:rPr>
        <w:footnoteReference w:id="37"/>
      </w:r>
      <w:r w:rsidR="0051233A">
        <w:rPr>
          <w:rFonts w:cstheme="minorHAnsi"/>
        </w:rPr>
        <w:t>.</w:t>
      </w:r>
      <w:r w:rsidR="00E504D0" w:rsidRPr="00762343">
        <w:rPr>
          <w:rFonts w:cstheme="minorHAnsi"/>
        </w:rPr>
        <w:t xml:space="preserve"> Inoltre, c</w:t>
      </w:r>
      <w:r w:rsidR="00CA5D71" w:rsidRPr="00762343">
        <w:rPr>
          <w:rFonts w:cstheme="minorHAnsi"/>
        </w:rPr>
        <w:t xml:space="preserve">onfrontando le annotazioni sul disegno romano con il </w:t>
      </w:r>
      <w:r w:rsidR="00A007F3" w:rsidRPr="00762343">
        <w:rPr>
          <w:rFonts w:cstheme="minorHAnsi"/>
        </w:rPr>
        <w:t>d</w:t>
      </w:r>
      <w:r w:rsidR="00CA5D71" w:rsidRPr="00762343">
        <w:rPr>
          <w:rFonts w:cstheme="minorHAnsi"/>
        </w:rPr>
        <w:t>iario manoscritto d</w:t>
      </w:r>
      <w:r w:rsidR="00E504D0" w:rsidRPr="00762343">
        <w:rPr>
          <w:rFonts w:cstheme="minorHAnsi"/>
        </w:rPr>
        <w:t>e</w:t>
      </w:r>
      <w:r w:rsidR="00CA5D71" w:rsidRPr="00762343">
        <w:rPr>
          <w:rFonts w:cstheme="minorHAnsi"/>
        </w:rPr>
        <w:t>ll’architetto</w:t>
      </w:r>
      <w:r w:rsidR="00E504D0" w:rsidRPr="00762343">
        <w:rPr>
          <w:rFonts w:cstheme="minorHAnsi"/>
        </w:rPr>
        <w:t>, redatto</w:t>
      </w:r>
      <w:r w:rsidR="00CA5D71" w:rsidRPr="00762343">
        <w:rPr>
          <w:rFonts w:cstheme="minorHAnsi"/>
        </w:rPr>
        <w:t xml:space="preserve"> tra il 155</w:t>
      </w:r>
      <w:r w:rsidR="00DE12E0" w:rsidRPr="00762343">
        <w:rPr>
          <w:rFonts w:cstheme="minorHAnsi"/>
        </w:rPr>
        <w:t>0</w:t>
      </w:r>
      <w:r w:rsidR="00CA5D71" w:rsidRPr="00762343">
        <w:rPr>
          <w:rFonts w:cstheme="minorHAnsi"/>
        </w:rPr>
        <w:t xml:space="preserve"> e il 15</w:t>
      </w:r>
      <w:r w:rsidR="00DE12E0" w:rsidRPr="00762343">
        <w:rPr>
          <w:rFonts w:cstheme="minorHAnsi"/>
        </w:rPr>
        <w:t>91</w:t>
      </w:r>
      <w:r w:rsidR="00CA5D71" w:rsidRPr="00762343">
        <w:rPr>
          <w:rFonts w:cstheme="minorHAnsi"/>
        </w:rPr>
        <w:t xml:space="preserve">, </w:t>
      </w:r>
      <w:r w:rsidR="0054552B" w:rsidRPr="00762343">
        <w:rPr>
          <w:rFonts w:cstheme="minorHAnsi"/>
        </w:rPr>
        <w:t>si nota</w:t>
      </w:r>
      <w:r w:rsidR="00CA5D71" w:rsidRPr="00762343">
        <w:rPr>
          <w:rFonts w:cstheme="minorHAnsi"/>
        </w:rPr>
        <w:t xml:space="preserve"> la medesima inclinazione </w:t>
      </w:r>
      <w:r w:rsidR="00377703" w:rsidRPr="00762343">
        <w:rPr>
          <w:rFonts w:cstheme="minorHAnsi"/>
        </w:rPr>
        <w:t>dell</w:t>
      </w:r>
      <w:r w:rsidR="00A007F3" w:rsidRPr="00762343">
        <w:rPr>
          <w:rFonts w:cstheme="minorHAnsi"/>
        </w:rPr>
        <w:t xml:space="preserve">a scrittura </w:t>
      </w:r>
      <w:r w:rsidR="00377703" w:rsidRPr="00762343">
        <w:rPr>
          <w:rFonts w:cstheme="minorHAnsi"/>
        </w:rPr>
        <w:t xml:space="preserve">da destra </w:t>
      </w:r>
      <w:r w:rsidR="00E504D0" w:rsidRPr="00762343">
        <w:rPr>
          <w:rFonts w:cstheme="minorHAnsi"/>
        </w:rPr>
        <w:t>verso</w:t>
      </w:r>
      <w:r w:rsidR="00377703" w:rsidRPr="00762343">
        <w:rPr>
          <w:rFonts w:cstheme="minorHAnsi"/>
        </w:rPr>
        <w:t xml:space="preserve"> sinistra</w:t>
      </w:r>
      <w:r w:rsidR="00377703" w:rsidRPr="00762343">
        <w:rPr>
          <w:rStyle w:val="Rimandonotaapidipagina"/>
          <w:rFonts w:cstheme="minorHAnsi"/>
        </w:rPr>
        <w:footnoteReference w:id="38"/>
      </w:r>
      <w:r w:rsidR="0051233A">
        <w:rPr>
          <w:rFonts w:cstheme="minorHAnsi"/>
        </w:rPr>
        <w:t>.</w:t>
      </w:r>
    </w:p>
    <w:p w14:paraId="64AF081C" w14:textId="48C048B4" w:rsidR="00E22D47" w:rsidRPr="00762343" w:rsidRDefault="00C602DC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2E21C8">
        <w:rPr>
          <w:rFonts w:cstheme="minorHAnsi"/>
        </w:rPr>
        <w:t>Per quanto riguarda l’identificazione</w:t>
      </w:r>
      <w:r>
        <w:rPr>
          <w:rFonts w:cstheme="minorHAnsi"/>
        </w:rPr>
        <w:t xml:space="preserve"> del soggetto rappresentato, recentemente Giada Lepri </w:t>
      </w:r>
      <w:r w:rsidR="001B47DF">
        <w:rPr>
          <w:rFonts w:cstheme="minorHAnsi"/>
        </w:rPr>
        <w:t>ha</w:t>
      </w:r>
      <w:r>
        <w:rPr>
          <w:rFonts w:cstheme="minorHAnsi"/>
        </w:rPr>
        <w:t xml:space="preserve"> riconosciuto nel disegno del San Giacomo </w:t>
      </w:r>
      <w:r w:rsidR="00C417F8">
        <w:rPr>
          <w:rFonts w:cstheme="minorHAnsi"/>
        </w:rPr>
        <w:t>«</w:t>
      </w:r>
      <w:r>
        <w:rPr>
          <w:rFonts w:cstheme="minorHAnsi"/>
        </w:rPr>
        <w:t>un rilievo</w:t>
      </w:r>
      <w:r w:rsidR="00C417F8">
        <w:rPr>
          <w:rFonts w:cstheme="minorHAnsi"/>
        </w:rPr>
        <w:t xml:space="preserve"> dello stato di fatto»</w:t>
      </w:r>
      <w:r w:rsidR="00FF41A6">
        <w:rPr>
          <w:rFonts w:cstheme="minorHAnsi"/>
        </w:rPr>
        <w:t xml:space="preserve"> delle strutture preesistenti al palazzo di Ludovico I de Torres</w:t>
      </w:r>
      <w:r w:rsidR="00C417F8">
        <w:rPr>
          <w:rStyle w:val="Rimandonotaapidipagina"/>
          <w:rFonts w:cstheme="minorHAnsi"/>
        </w:rPr>
        <w:footnoteReference w:id="39"/>
      </w:r>
      <w:r w:rsidR="00C417F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216AD">
        <w:rPr>
          <w:rFonts w:cstheme="minorHAnsi"/>
        </w:rPr>
        <w:t>L</w:t>
      </w:r>
      <w:r w:rsidR="00110180" w:rsidRPr="00762343">
        <w:rPr>
          <w:rFonts w:cstheme="minorHAnsi"/>
        </w:rPr>
        <w:t>a pianta</w:t>
      </w:r>
      <w:r w:rsidR="004216AD">
        <w:rPr>
          <w:rFonts w:cstheme="minorHAnsi"/>
        </w:rPr>
        <w:t>, evidentemente,</w:t>
      </w:r>
      <w:r w:rsidR="00110180" w:rsidRPr="00762343">
        <w:rPr>
          <w:rFonts w:cstheme="minorHAnsi"/>
        </w:rPr>
        <w:t xml:space="preserve"> registra l’inconfondibile sequenza di muri perimetrali, che </w:t>
      </w:r>
      <w:r w:rsidR="00576FD9" w:rsidRPr="00762343">
        <w:rPr>
          <w:rFonts w:cstheme="minorHAnsi"/>
        </w:rPr>
        <w:t>connota</w:t>
      </w:r>
      <w:r w:rsidR="00110180" w:rsidRPr="00762343">
        <w:rPr>
          <w:rFonts w:cstheme="minorHAnsi"/>
        </w:rPr>
        <w:t xml:space="preserve"> il retro di Palazzo Torres-Lancellott</w:t>
      </w:r>
      <w:r w:rsidR="00677BC4">
        <w:rPr>
          <w:rFonts w:cstheme="minorHAnsi"/>
        </w:rPr>
        <w:t xml:space="preserve">i. </w:t>
      </w:r>
      <w:r w:rsidR="00CE77E6">
        <w:rPr>
          <w:rFonts w:cstheme="minorHAnsi"/>
        </w:rPr>
        <w:t xml:space="preserve">Però, </w:t>
      </w:r>
      <w:r w:rsidR="00DE483E">
        <w:rPr>
          <w:rFonts w:cstheme="minorHAnsi"/>
        </w:rPr>
        <w:t>anziché un rilievo</w:t>
      </w:r>
      <w:r w:rsidR="00377E56">
        <w:rPr>
          <w:rFonts w:cstheme="minorHAnsi"/>
        </w:rPr>
        <w:t xml:space="preserve">, </w:t>
      </w:r>
      <w:r w:rsidR="00110180" w:rsidRPr="00762343">
        <w:rPr>
          <w:rFonts w:cstheme="minorHAnsi"/>
        </w:rPr>
        <w:t>u</w:t>
      </w:r>
      <w:r w:rsidR="005973A6" w:rsidRPr="00762343">
        <w:rPr>
          <w:rFonts w:cstheme="minorHAnsi"/>
        </w:rPr>
        <w:t xml:space="preserve">n raffronto con il costruito </w:t>
      </w:r>
      <w:r w:rsidR="007008B8">
        <w:rPr>
          <w:rFonts w:cstheme="minorHAnsi"/>
        </w:rPr>
        <w:t>porta</w:t>
      </w:r>
      <w:r w:rsidR="00377E56">
        <w:rPr>
          <w:rFonts w:cstheme="minorHAnsi"/>
        </w:rPr>
        <w:t xml:space="preserve"> </w:t>
      </w:r>
      <w:r w:rsidR="007008B8">
        <w:rPr>
          <w:rFonts w:cstheme="minorHAnsi"/>
        </w:rPr>
        <w:t>a</w:t>
      </w:r>
      <w:r w:rsidR="00377E56">
        <w:rPr>
          <w:rFonts w:cstheme="minorHAnsi"/>
        </w:rPr>
        <w:t xml:space="preserve"> ipotizza</w:t>
      </w:r>
      <w:r w:rsidR="00CE77E6">
        <w:rPr>
          <w:rFonts w:cstheme="minorHAnsi"/>
        </w:rPr>
        <w:t>re</w:t>
      </w:r>
      <w:r w:rsidR="00377E56">
        <w:rPr>
          <w:rFonts w:cstheme="minorHAnsi"/>
        </w:rPr>
        <w:t xml:space="preserve"> che il disegno</w:t>
      </w:r>
      <w:r w:rsidR="005973A6" w:rsidRPr="00762343">
        <w:rPr>
          <w:rFonts w:cstheme="minorHAnsi"/>
        </w:rPr>
        <w:t xml:space="preserve"> </w:t>
      </w:r>
      <w:r w:rsidR="00377E56">
        <w:rPr>
          <w:rFonts w:cstheme="minorHAnsi"/>
        </w:rPr>
        <w:t>sia un</w:t>
      </w:r>
      <w:r w:rsidR="005973A6" w:rsidRPr="00762343">
        <w:rPr>
          <w:rFonts w:cstheme="minorHAnsi"/>
        </w:rPr>
        <w:t xml:space="preserve"> progetto mai mess</w:t>
      </w:r>
      <w:r w:rsidR="0054552B" w:rsidRPr="00762343">
        <w:rPr>
          <w:rFonts w:cstheme="minorHAnsi"/>
        </w:rPr>
        <w:t>o</w:t>
      </w:r>
      <w:r w:rsidR="005973A6" w:rsidRPr="00762343">
        <w:rPr>
          <w:rFonts w:cstheme="minorHAnsi"/>
        </w:rPr>
        <w:t xml:space="preserve"> in opera</w:t>
      </w:r>
      <w:r w:rsidR="00377E56">
        <w:rPr>
          <w:rFonts w:cstheme="minorHAnsi"/>
        </w:rPr>
        <w:t xml:space="preserve"> per la proprietà Torres</w:t>
      </w:r>
      <w:r w:rsidR="005973A6" w:rsidRPr="00762343">
        <w:rPr>
          <w:rFonts w:cstheme="minorHAnsi"/>
        </w:rPr>
        <w:t xml:space="preserve">. </w:t>
      </w:r>
      <w:r w:rsidR="00020F36" w:rsidRPr="00762343">
        <w:rPr>
          <w:rFonts w:cstheme="minorHAnsi"/>
        </w:rPr>
        <w:t>A</w:t>
      </w:r>
      <w:r w:rsidR="005973A6" w:rsidRPr="00762343">
        <w:rPr>
          <w:rFonts w:cstheme="minorHAnsi"/>
        </w:rPr>
        <w:t xml:space="preserve">d oggi, </w:t>
      </w:r>
      <w:r w:rsidR="00020F36" w:rsidRPr="00762343">
        <w:rPr>
          <w:rFonts w:cstheme="minorHAnsi"/>
        </w:rPr>
        <w:t xml:space="preserve">non solo </w:t>
      </w:r>
      <w:r w:rsidR="005973A6" w:rsidRPr="00762343">
        <w:rPr>
          <w:rFonts w:cstheme="minorHAnsi"/>
        </w:rPr>
        <w:t xml:space="preserve">il secondo cortile è </w:t>
      </w:r>
      <w:r w:rsidR="0054552B" w:rsidRPr="00762343">
        <w:rPr>
          <w:rFonts w:cstheme="minorHAnsi"/>
        </w:rPr>
        <w:t>s</w:t>
      </w:r>
      <w:r w:rsidR="005973A6" w:rsidRPr="00762343">
        <w:rPr>
          <w:rFonts w:cstheme="minorHAnsi"/>
        </w:rPr>
        <w:t xml:space="preserve">provvisto di </w:t>
      </w:r>
      <w:r w:rsidR="00FF7271">
        <w:rPr>
          <w:rFonts w:cstheme="minorHAnsi"/>
        </w:rPr>
        <w:t xml:space="preserve">una </w:t>
      </w:r>
      <w:r w:rsidR="005973A6" w:rsidRPr="00762343">
        <w:rPr>
          <w:rFonts w:cstheme="minorHAnsi"/>
        </w:rPr>
        <w:t xml:space="preserve">loggia, ma anche </w:t>
      </w:r>
      <w:r w:rsidR="00020F36" w:rsidRPr="00762343">
        <w:rPr>
          <w:rFonts w:cstheme="minorHAnsi"/>
        </w:rPr>
        <w:t xml:space="preserve">il suo </w:t>
      </w:r>
      <w:r w:rsidR="005973A6" w:rsidRPr="00762343">
        <w:rPr>
          <w:rFonts w:cstheme="minorHAnsi"/>
        </w:rPr>
        <w:t>orientamento</w:t>
      </w:r>
      <w:r w:rsidR="00045708" w:rsidRPr="00762343">
        <w:rPr>
          <w:rFonts w:cstheme="minorHAnsi"/>
        </w:rPr>
        <w:t xml:space="preserve"> trasversale</w:t>
      </w:r>
      <w:r w:rsidR="005973A6" w:rsidRPr="00762343">
        <w:rPr>
          <w:rFonts w:cstheme="minorHAnsi"/>
        </w:rPr>
        <w:t xml:space="preserve"> è diverso</w:t>
      </w:r>
      <w:r w:rsidR="00045708" w:rsidRPr="00762343">
        <w:rPr>
          <w:rFonts w:cstheme="minorHAnsi"/>
        </w:rPr>
        <w:t xml:space="preserve"> da quello </w:t>
      </w:r>
      <w:r w:rsidR="00594FF6" w:rsidRPr="00762343">
        <w:rPr>
          <w:rFonts w:cstheme="minorHAnsi"/>
        </w:rPr>
        <w:t>progettato</w:t>
      </w:r>
      <w:r w:rsidR="00045708" w:rsidRPr="00762343">
        <w:rPr>
          <w:rFonts w:cstheme="minorHAnsi"/>
        </w:rPr>
        <w:t xml:space="preserve"> n</w:t>
      </w:r>
      <w:r w:rsidR="005973A6" w:rsidRPr="00762343">
        <w:rPr>
          <w:rFonts w:cstheme="minorHAnsi"/>
        </w:rPr>
        <w:t>ella pianta paciottian</w:t>
      </w:r>
      <w:r w:rsidR="00110180" w:rsidRPr="00762343">
        <w:rPr>
          <w:rFonts w:cstheme="minorHAnsi"/>
        </w:rPr>
        <w:t>a</w:t>
      </w:r>
      <w:r w:rsidR="00594FF6" w:rsidRPr="00762343">
        <w:rPr>
          <w:rFonts w:cstheme="minorHAnsi"/>
        </w:rPr>
        <w:t>.</w:t>
      </w:r>
      <w:r w:rsidR="005973A6" w:rsidRPr="00762343">
        <w:rPr>
          <w:rFonts w:cstheme="minorHAnsi"/>
        </w:rPr>
        <w:t xml:space="preserve"> </w:t>
      </w:r>
      <w:r w:rsidR="00594FF6" w:rsidRPr="00762343">
        <w:rPr>
          <w:rFonts w:cstheme="minorHAnsi"/>
        </w:rPr>
        <w:t>In questa,</w:t>
      </w:r>
      <w:r w:rsidR="00045708" w:rsidRPr="00762343">
        <w:rPr>
          <w:rFonts w:cstheme="minorHAnsi"/>
        </w:rPr>
        <w:t xml:space="preserve"> </w:t>
      </w:r>
      <w:r w:rsidR="005973A6" w:rsidRPr="00762343">
        <w:rPr>
          <w:rFonts w:cstheme="minorHAnsi"/>
        </w:rPr>
        <w:t>il cortile viene concepito come una prosecuzione dell’asse longitudinale</w:t>
      </w:r>
      <w:r w:rsidR="00110180" w:rsidRPr="00762343">
        <w:rPr>
          <w:rFonts w:cstheme="minorHAnsi"/>
        </w:rPr>
        <w:t xml:space="preserve"> </w:t>
      </w:r>
      <w:r w:rsidR="005973A6" w:rsidRPr="00762343">
        <w:rPr>
          <w:rFonts w:cstheme="minorHAnsi"/>
        </w:rPr>
        <w:t xml:space="preserve">che attraversa </w:t>
      </w:r>
      <w:r w:rsidR="00045708" w:rsidRPr="00762343">
        <w:rPr>
          <w:rFonts w:cstheme="minorHAnsi"/>
        </w:rPr>
        <w:t>il primo cortile</w:t>
      </w:r>
      <w:r w:rsidR="00110180" w:rsidRPr="00762343">
        <w:rPr>
          <w:rFonts w:cstheme="minorHAnsi"/>
        </w:rPr>
        <w:t>,</w:t>
      </w:r>
      <w:r w:rsidR="005973A6" w:rsidRPr="00762343">
        <w:rPr>
          <w:rFonts w:cstheme="minorHAnsi"/>
        </w:rPr>
        <w:t xml:space="preserve"> </w:t>
      </w:r>
      <w:r w:rsidR="00266681" w:rsidRPr="00762343">
        <w:rPr>
          <w:rFonts w:cstheme="minorHAnsi"/>
        </w:rPr>
        <w:t>andando</w:t>
      </w:r>
      <w:r w:rsidR="00045708" w:rsidRPr="00762343">
        <w:rPr>
          <w:rFonts w:cstheme="minorHAnsi"/>
        </w:rPr>
        <w:t xml:space="preserve"> così ad accentuare l’effetto </w:t>
      </w:r>
      <w:r w:rsidR="00594FF6" w:rsidRPr="00762343">
        <w:rPr>
          <w:rFonts w:cstheme="minorHAnsi"/>
        </w:rPr>
        <w:t xml:space="preserve">scenografico </w:t>
      </w:r>
      <w:r w:rsidR="00045708" w:rsidRPr="00762343">
        <w:rPr>
          <w:rFonts w:cstheme="minorHAnsi"/>
        </w:rPr>
        <w:t>della successione di spazi e dei vani</w:t>
      </w:r>
      <w:r w:rsidR="0092401F">
        <w:rPr>
          <w:rFonts w:cstheme="minorHAnsi"/>
        </w:rPr>
        <w:t xml:space="preserve"> </w:t>
      </w:r>
      <w:r w:rsidR="00211416">
        <w:rPr>
          <w:rFonts w:cstheme="minorHAnsi"/>
        </w:rPr>
        <w:t>in asse con l’accesso su piazza Navona</w:t>
      </w:r>
      <w:r w:rsidR="005973A6" w:rsidRPr="00762343">
        <w:rPr>
          <w:rFonts w:cstheme="minorHAnsi"/>
        </w:rPr>
        <w:t>.</w:t>
      </w:r>
    </w:p>
    <w:p w14:paraId="29D7150E" w14:textId="62AC81E0" w:rsidR="002632C9" w:rsidRPr="00762343" w:rsidRDefault="00594FF6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Il</w:t>
      </w:r>
      <w:r w:rsidR="00020F36" w:rsidRPr="00762343">
        <w:rPr>
          <w:rFonts w:cstheme="minorHAnsi"/>
        </w:rPr>
        <w:t xml:space="preserve"> </w:t>
      </w:r>
      <w:r w:rsidR="009057D9" w:rsidRPr="00762343">
        <w:rPr>
          <w:rFonts w:cstheme="minorHAnsi"/>
        </w:rPr>
        <w:t xml:space="preserve">cortile </w:t>
      </w:r>
      <w:r w:rsidR="0054552B" w:rsidRPr="00762343">
        <w:rPr>
          <w:rFonts w:cstheme="minorHAnsi"/>
        </w:rPr>
        <w:t xml:space="preserve">disegnato </w:t>
      </w:r>
      <w:r w:rsidR="009057D9" w:rsidRPr="00762343">
        <w:rPr>
          <w:rFonts w:cstheme="minorHAnsi"/>
        </w:rPr>
        <w:t xml:space="preserve">è </w:t>
      </w:r>
      <w:r w:rsidR="0054552B" w:rsidRPr="00762343">
        <w:rPr>
          <w:rFonts w:cstheme="minorHAnsi"/>
        </w:rPr>
        <w:t>dotato</w:t>
      </w:r>
      <w:r w:rsidR="00461932" w:rsidRPr="00762343">
        <w:rPr>
          <w:rFonts w:cstheme="minorHAnsi"/>
        </w:rPr>
        <w:t xml:space="preserve"> di una loggia</w:t>
      </w:r>
      <w:r w:rsidR="00377703" w:rsidRPr="00762343">
        <w:rPr>
          <w:rFonts w:cstheme="minorHAnsi"/>
        </w:rPr>
        <w:t xml:space="preserve"> </w:t>
      </w:r>
      <w:r w:rsidR="009057D9" w:rsidRPr="00762343">
        <w:rPr>
          <w:rFonts w:cstheme="minorHAnsi"/>
        </w:rPr>
        <w:t>scandita</w:t>
      </w:r>
      <w:r w:rsidR="00576FD9" w:rsidRPr="00762343">
        <w:rPr>
          <w:rFonts w:cstheme="minorHAnsi"/>
        </w:rPr>
        <w:t xml:space="preserve"> da </w:t>
      </w:r>
      <w:r w:rsidR="002632C9" w:rsidRPr="00762343">
        <w:rPr>
          <w:rFonts w:cstheme="minorHAnsi"/>
        </w:rPr>
        <w:t>tre colonne</w:t>
      </w:r>
      <w:r w:rsidR="00377703" w:rsidRPr="00762343">
        <w:rPr>
          <w:rFonts w:cstheme="minorHAnsi"/>
        </w:rPr>
        <w:t xml:space="preserve"> </w:t>
      </w:r>
      <w:r w:rsidR="00020F36" w:rsidRPr="00762343">
        <w:rPr>
          <w:rFonts w:cstheme="minorHAnsi"/>
        </w:rPr>
        <w:t xml:space="preserve">comprese </w:t>
      </w:r>
      <w:r w:rsidRPr="00762343">
        <w:rPr>
          <w:rFonts w:cstheme="minorHAnsi"/>
        </w:rPr>
        <w:t>tra</w:t>
      </w:r>
      <w:r w:rsidR="004B1FA5" w:rsidRPr="00762343">
        <w:rPr>
          <w:rFonts w:cstheme="minorHAnsi"/>
        </w:rPr>
        <w:t xml:space="preserve"> due </w:t>
      </w:r>
      <w:r w:rsidR="008E4197">
        <w:rPr>
          <w:rFonts w:cstheme="minorHAnsi"/>
        </w:rPr>
        <w:t xml:space="preserve">semipilastri. </w:t>
      </w:r>
      <w:r w:rsidR="0054552B" w:rsidRPr="00762343">
        <w:rPr>
          <w:rFonts w:cstheme="minorHAnsi"/>
        </w:rPr>
        <w:t>C</w:t>
      </w:r>
      <w:r w:rsidRPr="00762343">
        <w:rPr>
          <w:rFonts w:cstheme="minorHAnsi"/>
        </w:rPr>
        <w:t>olonne e paraste poggiano</w:t>
      </w:r>
      <w:r w:rsidR="009364FB" w:rsidRPr="00762343">
        <w:rPr>
          <w:rFonts w:cstheme="minorHAnsi"/>
        </w:rPr>
        <w:t xml:space="preserve"> su</w:t>
      </w:r>
      <w:r w:rsidR="00377703" w:rsidRPr="00762343">
        <w:rPr>
          <w:rFonts w:cstheme="minorHAnsi"/>
        </w:rPr>
        <w:t xml:space="preserve"> piedistalli raccordati da un </w:t>
      </w:r>
      <w:r w:rsidR="002B3B44" w:rsidRPr="00762343">
        <w:rPr>
          <w:rFonts w:cstheme="minorHAnsi"/>
        </w:rPr>
        <w:t>parapetto</w:t>
      </w:r>
      <w:r w:rsidR="00576FD9" w:rsidRPr="00762343">
        <w:rPr>
          <w:rFonts w:cstheme="minorHAnsi"/>
        </w:rPr>
        <w:t>,</w:t>
      </w:r>
      <w:r w:rsidR="00377703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che si potrebbe immaginare</w:t>
      </w:r>
      <w:r w:rsidR="00377703" w:rsidRPr="00762343">
        <w:rPr>
          <w:rFonts w:cstheme="minorHAnsi"/>
        </w:rPr>
        <w:t xml:space="preserve"> balaustr</w:t>
      </w:r>
      <w:r w:rsidR="002B3B44" w:rsidRPr="00762343">
        <w:rPr>
          <w:rFonts w:cstheme="minorHAnsi"/>
        </w:rPr>
        <w:t>at</w:t>
      </w:r>
      <w:r w:rsidR="009057D9" w:rsidRPr="00762343">
        <w:rPr>
          <w:rFonts w:cstheme="minorHAnsi"/>
        </w:rPr>
        <w:t>o</w:t>
      </w:r>
      <w:r w:rsidR="002B3B44" w:rsidRPr="00762343">
        <w:rPr>
          <w:rFonts w:cstheme="minorHAnsi"/>
        </w:rPr>
        <w:t xml:space="preserve"> </w:t>
      </w:r>
      <w:r w:rsidR="009057D9" w:rsidRPr="00762343">
        <w:rPr>
          <w:rFonts w:cstheme="minorHAnsi"/>
        </w:rPr>
        <w:t>come quello</w:t>
      </w:r>
      <w:r w:rsidR="002B3B44" w:rsidRPr="00762343">
        <w:rPr>
          <w:rFonts w:cstheme="minorHAnsi"/>
        </w:rPr>
        <w:t xml:space="preserve"> </w:t>
      </w:r>
      <w:r w:rsidR="009A05C9" w:rsidRPr="00762343">
        <w:rPr>
          <w:rFonts w:cstheme="minorHAnsi"/>
        </w:rPr>
        <w:t>n</w:t>
      </w:r>
      <w:r w:rsidR="002B3B44" w:rsidRPr="00762343">
        <w:rPr>
          <w:rFonts w:cstheme="minorHAnsi"/>
        </w:rPr>
        <w:t xml:space="preserve">ella loggia </w:t>
      </w:r>
      <w:r w:rsidR="00C5535F" w:rsidRPr="00762343">
        <w:rPr>
          <w:rFonts w:cstheme="minorHAnsi"/>
        </w:rPr>
        <w:t xml:space="preserve">con balconata </w:t>
      </w:r>
      <w:r w:rsidR="009057D9" w:rsidRPr="00762343">
        <w:rPr>
          <w:rFonts w:cstheme="minorHAnsi"/>
        </w:rPr>
        <w:t>del</w:t>
      </w:r>
      <w:r w:rsidR="002B3B44" w:rsidRPr="00762343">
        <w:rPr>
          <w:rFonts w:cstheme="minorHAnsi"/>
        </w:rPr>
        <w:t xml:space="preserve"> piano nobile di </w:t>
      </w:r>
      <w:r w:rsidRPr="00762343">
        <w:rPr>
          <w:rFonts w:cstheme="minorHAnsi"/>
        </w:rPr>
        <w:t>P</w:t>
      </w:r>
      <w:r w:rsidR="002B3B44" w:rsidRPr="00762343">
        <w:rPr>
          <w:rFonts w:cstheme="minorHAnsi"/>
        </w:rPr>
        <w:t>alazzo</w:t>
      </w:r>
      <w:r w:rsidR="00C5535F" w:rsidRPr="00762343">
        <w:rPr>
          <w:rFonts w:cstheme="minorHAnsi"/>
        </w:rPr>
        <w:t xml:space="preserve"> </w:t>
      </w:r>
      <w:r w:rsidR="002B3B44" w:rsidRPr="00762343">
        <w:rPr>
          <w:rFonts w:cstheme="minorHAnsi"/>
        </w:rPr>
        <w:t>Baldassini</w:t>
      </w:r>
      <w:r w:rsidR="00020F36" w:rsidRPr="00762343">
        <w:rPr>
          <w:rFonts w:cstheme="minorHAnsi"/>
        </w:rPr>
        <w:t>,</w:t>
      </w:r>
      <w:r w:rsidR="00193FCC" w:rsidRPr="00762343">
        <w:rPr>
          <w:rFonts w:cstheme="minorHAnsi"/>
        </w:rPr>
        <w:t xml:space="preserve"> oppure completamente chiuso</w:t>
      </w:r>
      <w:r w:rsidRPr="00762343">
        <w:rPr>
          <w:rFonts w:cstheme="minorHAnsi"/>
        </w:rPr>
        <w:t>,</w:t>
      </w:r>
      <w:r w:rsidR="0054552B" w:rsidRPr="00762343">
        <w:rPr>
          <w:rFonts w:cstheme="minorHAnsi"/>
        </w:rPr>
        <w:t xml:space="preserve"> </w:t>
      </w:r>
      <w:r w:rsidR="00193FCC" w:rsidRPr="00762343">
        <w:rPr>
          <w:rFonts w:cstheme="minorHAnsi"/>
        </w:rPr>
        <w:t>ingloba</w:t>
      </w:r>
      <w:r w:rsidR="0054552B" w:rsidRPr="00762343">
        <w:rPr>
          <w:rFonts w:cstheme="minorHAnsi"/>
        </w:rPr>
        <w:t>nte</w:t>
      </w:r>
      <w:r w:rsidR="00193FCC" w:rsidRPr="00762343">
        <w:rPr>
          <w:rFonts w:cstheme="minorHAnsi"/>
        </w:rPr>
        <w:t xml:space="preserve"> </w:t>
      </w:r>
      <w:r w:rsidR="009057D9" w:rsidRPr="00762343">
        <w:rPr>
          <w:rFonts w:cstheme="minorHAnsi"/>
        </w:rPr>
        <w:t>i</w:t>
      </w:r>
      <w:r w:rsidR="00193FCC" w:rsidRPr="00762343">
        <w:rPr>
          <w:rFonts w:cstheme="minorHAnsi"/>
        </w:rPr>
        <w:t xml:space="preserve"> piedistalli</w:t>
      </w:r>
      <w:r w:rsidRPr="00762343">
        <w:rPr>
          <w:rFonts w:cstheme="minorHAnsi"/>
        </w:rPr>
        <w:t>,</w:t>
      </w:r>
      <w:r w:rsidR="00C5535F" w:rsidRPr="00762343">
        <w:rPr>
          <w:rFonts w:cstheme="minorHAnsi"/>
        </w:rPr>
        <w:t xml:space="preserve"> </w:t>
      </w:r>
      <w:r w:rsidR="00193FCC" w:rsidRPr="00762343">
        <w:rPr>
          <w:rFonts w:cstheme="minorHAnsi"/>
        </w:rPr>
        <w:t xml:space="preserve">come </w:t>
      </w:r>
      <w:r w:rsidR="0054552B" w:rsidRPr="00762343">
        <w:rPr>
          <w:rFonts w:cstheme="minorHAnsi"/>
        </w:rPr>
        <w:t>quello</w:t>
      </w:r>
      <w:r w:rsidRPr="00762343">
        <w:rPr>
          <w:rFonts w:cstheme="minorHAnsi"/>
        </w:rPr>
        <w:t xml:space="preserve"> del </w:t>
      </w:r>
      <w:r w:rsidR="009A05C9" w:rsidRPr="00762343">
        <w:rPr>
          <w:rFonts w:cstheme="minorHAnsi"/>
        </w:rPr>
        <w:t xml:space="preserve">primo cortile di </w:t>
      </w:r>
      <w:r w:rsidR="00193FCC" w:rsidRPr="00762343">
        <w:rPr>
          <w:rFonts w:cstheme="minorHAnsi"/>
        </w:rPr>
        <w:t xml:space="preserve">Palazzo Massimo alle </w:t>
      </w:r>
      <w:r w:rsidR="009057D9" w:rsidRPr="00762343">
        <w:rPr>
          <w:rFonts w:cstheme="minorHAnsi"/>
        </w:rPr>
        <w:t>C</w:t>
      </w:r>
      <w:r w:rsidR="00193FCC" w:rsidRPr="00762343">
        <w:rPr>
          <w:rFonts w:cstheme="minorHAnsi"/>
        </w:rPr>
        <w:t>olonne</w:t>
      </w:r>
      <w:r w:rsidRPr="00762343">
        <w:rPr>
          <w:rFonts w:cstheme="minorHAnsi"/>
        </w:rPr>
        <w:t>.</w:t>
      </w:r>
      <w:r w:rsidR="001B12D0" w:rsidRPr="00762343">
        <w:rPr>
          <w:rFonts w:cstheme="minorHAnsi"/>
        </w:rPr>
        <w:t xml:space="preserve"> </w:t>
      </w:r>
      <w:r w:rsidR="002B3B44" w:rsidRPr="00762343">
        <w:rPr>
          <w:rFonts w:cstheme="minorHAnsi"/>
        </w:rPr>
        <w:t>Nel disegno il parapetto è a</w:t>
      </w:r>
      <w:r w:rsidR="00377703" w:rsidRPr="00762343">
        <w:rPr>
          <w:rFonts w:cstheme="minorHAnsi"/>
        </w:rPr>
        <w:t xml:space="preserve">nticipato </w:t>
      </w:r>
      <w:r w:rsidR="00C179A7" w:rsidRPr="00762343">
        <w:rPr>
          <w:rFonts w:cstheme="minorHAnsi"/>
        </w:rPr>
        <w:t xml:space="preserve">da </w:t>
      </w:r>
      <w:r w:rsidR="00377703" w:rsidRPr="00762343">
        <w:rPr>
          <w:rFonts w:cstheme="minorHAnsi"/>
        </w:rPr>
        <w:t xml:space="preserve">un </w:t>
      </w:r>
      <w:r w:rsidR="002B3B44" w:rsidRPr="00762343">
        <w:rPr>
          <w:rFonts w:cstheme="minorHAnsi"/>
        </w:rPr>
        <w:t xml:space="preserve">rialzo, forse un </w:t>
      </w:r>
      <w:r w:rsidR="00377703" w:rsidRPr="00762343">
        <w:rPr>
          <w:rFonts w:cstheme="minorHAnsi"/>
        </w:rPr>
        <w:t>gradino oppure una seduta</w:t>
      </w:r>
      <w:r w:rsidR="00C179A7" w:rsidRPr="00762343">
        <w:rPr>
          <w:rFonts w:cstheme="minorHAnsi"/>
        </w:rPr>
        <w:t xml:space="preserve">, </w:t>
      </w:r>
      <w:r w:rsidR="00377703" w:rsidRPr="00762343">
        <w:rPr>
          <w:rFonts w:cstheme="minorHAnsi"/>
        </w:rPr>
        <w:t>segnalat</w:t>
      </w:r>
      <w:r w:rsidR="002B3B44" w:rsidRPr="00762343">
        <w:rPr>
          <w:rFonts w:cstheme="minorHAnsi"/>
        </w:rPr>
        <w:t>o</w:t>
      </w:r>
      <w:r w:rsidR="00377703" w:rsidRPr="00762343">
        <w:rPr>
          <w:rFonts w:cstheme="minorHAnsi"/>
        </w:rPr>
        <w:t xml:space="preserve"> attraverso una semplice linea continua </w:t>
      </w:r>
      <w:r w:rsidR="00836D43">
        <w:rPr>
          <w:rFonts w:cstheme="minorHAnsi"/>
        </w:rPr>
        <w:t>non</w:t>
      </w:r>
      <w:r w:rsidR="00377703" w:rsidRPr="00762343">
        <w:rPr>
          <w:rFonts w:cstheme="minorHAnsi"/>
        </w:rPr>
        <w:t xml:space="preserve"> </w:t>
      </w:r>
      <w:r w:rsidR="00836D43" w:rsidRPr="00762343">
        <w:rPr>
          <w:rFonts w:cstheme="minorHAnsi"/>
        </w:rPr>
        <w:t>acqu</w:t>
      </w:r>
      <w:r w:rsidR="00836D43">
        <w:rPr>
          <w:rFonts w:cstheme="minorHAnsi"/>
        </w:rPr>
        <w:t>a</w:t>
      </w:r>
      <w:r w:rsidR="00836D43" w:rsidRPr="00762343">
        <w:rPr>
          <w:rFonts w:cstheme="minorHAnsi"/>
        </w:rPr>
        <w:t>rellat</w:t>
      </w:r>
      <w:r w:rsidR="00836D43">
        <w:rPr>
          <w:rFonts w:cstheme="minorHAnsi"/>
        </w:rPr>
        <w:t>a.</w:t>
      </w:r>
      <w:r w:rsidR="00377703" w:rsidRPr="00762343">
        <w:rPr>
          <w:rFonts w:cstheme="minorHAnsi"/>
        </w:rPr>
        <w:t xml:space="preserve"> </w:t>
      </w:r>
      <w:r w:rsidR="004B1FA5" w:rsidRPr="00762343">
        <w:rPr>
          <w:rFonts w:cstheme="minorHAnsi"/>
        </w:rPr>
        <w:t xml:space="preserve">La loggia, ribattuta sul muro opposto attraverso </w:t>
      </w:r>
      <w:r w:rsidR="00CF08A4">
        <w:rPr>
          <w:rFonts w:cstheme="minorHAnsi"/>
        </w:rPr>
        <w:t xml:space="preserve">delle </w:t>
      </w:r>
      <w:r w:rsidR="004B1FA5" w:rsidRPr="00762343">
        <w:rPr>
          <w:rFonts w:cstheme="minorHAnsi"/>
        </w:rPr>
        <w:t xml:space="preserve">lesene, è </w:t>
      </w:r>
      <w:r w:rsidR="00190711" w:rsidRPr="00762343">
        <w:rPr>
          <w:rFonts w:cstheme="minorHAnsi"/>
        </w:rPr>
        <w:t>caratteri</w:t>
      </w:r>
      <w:r w:rsidR="00190711">
        <w:rPr>
          <w:rFonts w:cstheme="minorHAnsi"/>
        </w:rPr>
        <w:t>z</w:t>
      </w:r>
      <w:r w:rsidR="00190711" w:rsidRPr="00762343">
        <w:rPr>
          <w:rFonts w:cstheme="minorHAnsi"/>
        </w:rPr>
        <w:t>zata</w:t>
      </w:r>
      <w:r w:rsidR="004B1FA5" w:rsidRPr="00762343">
        <w:rPr>
          <w:rFonts w:cstheme="minorHAnsi"/>
        </w:rPr>
        <w:t xml:space="preserve"> </w:t>
      </w:r>
      <w:r w:rsidR="00190711">
        <w:rPr>
          <w:rFonts w:cstheme="minorHAnsi"/>
        </w:rPr>
        <w:t xml:space="preserve">dalla </w:t>
      </w:r>
      <w:r w:rsidR="004B1FA5" w:rsidRPr="00762343">
        <w:rPr>
          <w:rFonts w:cstheme="minorHAnsi"/>
        </w:rPr>
        <w:t>scelta</w:t>
      </w:r>
      <w:r w:rsidR="00380094">
        <w:rPr>
          <w:rFonts w:cstheme="minorHAnsi"/>
        </w:rPr>
        <w:t>, forse obbligata dallo spazio disponibile,</w:t>
      </w:r>
      <w:r w:rsidR="004B1FA5" w:rsidRPr="00762343">
        <w:rPr>
          <w:rFonts w:cstheme="minorHAnsi"/>
        </w:rPr>
        <w:t xml:space="preserve"> di comporre</w:t>
      </w:r>
      <w:r w:rsidR="002632C9" w:rsidRPr="00762343">
        <w:rPr>
          <w:rFonts w:cstheme="minorHAnsi"/>
        </w:rPr>
        <w:t xml:space="preserve"> un pieno in asse,</w:t>
      </w:r>
      <w:r w:rsidR="004B1FA5" w:rsidRPr="00762343">
        <w:rPr>
          <w:rFonts w:cstheme="minorHAnsi"/>
        </w:rPr>
        <w:t xml:space="preserve"> che</w:t>
      </w:r>
      <w:r w:rsidR="002632C9" w:rsidRPr="00762343">
        <w:rPr>
          <w:rFonts w:cstheme="minorHAnsi"/>
        </w:rPr>
        <w:t xml:space="preserve"> </w:t>
      </w:r>
      <w:r w:rsidR="00EA2D9B" w:rsidRPr="00762343">
        <w:rPr>
          <w:rFonts w:cstheme="minorHAnsi"/>
        </w:rPr>
        <w:t xml:space="preserve">finisce per </w:t>
      </w:r>
      <w:r w:rsidR="0054552B" w:rsidRPr="00762343">
        <w:rPr>
          <w:rFonts w:cstheme="minorHAnsi"/>
        </w:rPr>
        <w:t>definire</w:t>
      </w:r>
      <w:r w:rsidR="004B1FA5" w:rsidRPr="00762343">
        <w:rPr>
          <w:rFonts w:cstheme="minorHAnsi"/>
        </w:rPr>
        <w:t xml:space="preserve"> </w:t>
      </w:r>
      <w:r w:rsidR="002632C9" w:rsidRPr="00762343">
        <w:rPr>
          <w:rFonts w:cstheme="minorHAnsi"/>
        </w:rPr>
        <w:t xml:space="preserve">un sistema con due fornici centrali </w:t>
      </w:r>
      <w:r w:rsidR="004B1FA5" w:rsidRPr="00762343">
        <w:rPr>
          <w:rFonts w:cstheme="minorHAnsi"/>
        </w:rPr>
        <w:t>ad arco</w:t>
      </w:r>
      <w:r w:rsidR="002632C9" w:rsidRPr="00762343">
        <w:rPr>
          <w:rFonts w:cstheme="minorHAnsi"/>
        </w:rPr>
        <w:t xml:space="preserve"> </w:t>
      </w:r>
      <w:r w:rsidR="0054552B" w:rsidRPr="00762343">
        <w:rPr>
          <w:rFonts w:cstheme="minorHAnsi"/>
        </w:rPr>
        <w:t>e</w:t>
      </w:r>
      <w:r w:rsidR="002632C9" w:rsidRPr="00762343">
        <w:rPr>
          <w:rFonts w:cstheme="minorHAnsi"/>
        </w:rPr>
        <w:t xml:space="preserve"> due campate laterali minori architravate, come una </w:t>
      </w:r>
      <w:r w:rsidR="004B1FA5" w:rsidRPr="00762343">
        <w:rPr>
          <w:rFonts w:cstheme="minorHAnsi"/>
        </w:rPr>
        <w:t xml:space="preserve">sorta di </w:t>
      </w:r>
      <w:r w:rsidR="002632C9" w:rsidRPr="00762343">
        <w:rPr>
          <w:rFonts w:cstheme="minorHAnsi"/>
        </w:rPr>
        <w:t>serliana raddoppiata</w:t>
      </w:r>
      <w:r w:rsidR="002632C9" w:rsidRPr="00762343">
        <w:rPr>
          <w:rStyle w:val="Rimandonotaapidipagina"/>
          <w:rFonts w:cstheme="minorHAnsi"/>
        </w:rPr>
        <w:footnoteReference w:id="40"/>
      </w:r>
      <w:r w:rsidR="0051233A">
        <w:rPr>
          <w:rFonts w:cstheme="minorHAnsi"/>
        </w:rPr>
        <w:t>.</w:t>
      </w:r>
      <w:r w:rsidR="00734F0C" w:rsidRPr="00762343">
        <w:rPr>
          <w:rFonts w:cstheme="minorHAnsi"/>
        </w:rPr>
        <w:t xml:space="preserve"> </w:t>
      </w:r>
      <w:r w:rsidR="008D2701" w:rsidRPr="00762343">
        <w:rPr>
          <w:rFonts w:cstheme="minorHAnsi"/>
        </w:rPr>
        <w:t>L’adozione</w:t>
      </w:r>
      <w:r w:rsidR="00020F36" w:rsidRPr="00762343">
        <w:rPr>
          <w:rFonts w:cstheme="minorHAnsi"/>
        </w:rPr>
        <w:t xml:space="preserve"> d</w:t>
      </w:r>
      <w:r w:rsidR="008D2701" w:rsidRPr="00762343">
        <w:rPr>
          <w:rFonts w:cstheme="minorHAnsi"/>
        </w:rPr>
        <w:t>i un</w:t>
      </w:r>
      <w:r w:rsidR="00020F36" w:rsidRPr="00762343">
        <w:rPr>
          <w:rFonts w:cstheme="minorHAnsi"/>
        </w:rPr>
        <w:t xml:space="preserve"> pieno nel mezzo </w:t>
      </w:r>
      <w:r w:rsidR="008D2701" w:rsidRPr="00762343">
        <w:rPr>
          <w:rFonts w:cstheme="minorHAnsi"/>
        </w:rPr>
        <w:t>da parte del Paciotto può trovare origine da modelli che provengono dalla sua città natale</w:t>
      </w:r>
      <w:r w:rsidR="00B63847">
        <w:rPr>
          <w:rFonts w:cstheme="minorHAnsi"/>
        </w:rPr>
        <w:t>.</w:t>
      </w:r>
      <w:r w:rsidR="008D2701" w:rsidRPr="00762343">
        <w:rPr>
          <w:rFonts w:cstheme="minorHAnsi"/>
        </w:rPr>
        <w:t xml:space="preserve"> </w:t>
      </w:r>
      <w:r w:rsidR="00B63847">
        <w:rPr>
          <w:rFonts w:cstheme="minorHAnsi"/>
        </w:rPr>
        <w:t>N</w:t>
      </w:r>
      <w:r w:rsidR="0054552B" w:rsidRPr="00762343">
        <w:rPr>
          <w:rFonts w:cstheme="minorHAnsi"/>
        </w:rPr>
        <w:t xml:space="preserve">ello specifico i </w:t>
      </w:r>
      <w:r w:rsidR="00826740" w:rsidRPr="00762343">
        <w:rPr>
          <w:rFonts w:cstheme="minorHAnsi"/>
        </w:rPr>
        <w:t>lati lunghi del cortile principale di palazzo Ducale</w:t>
      </w:r>
      <w:r w:rsidR="00AE42C9">
        <w:rPr>
          <w:rFonts w:cstheme="minorHAnsi"/>
        </w:rPr>
        <w:t>,</w:t>
      </w:r>
      <w:r w:rsidR="00380094">
        <w:rPr>
          <w:rFonts w:cstheme="minorHAnsi"/>
        </w:rPr>
        <w:t xml:space="preserve"> le logge della facciata sul giardino pensile del complesso monasteriale di Santa Chiara</w:t>
      </w:r>
      <w:r w:rsidR="00AE42C9">
        <w:rPr>
          <w:rFonts w:cstheme="minorHAnsi"/>
        </w:rPr>
        <w:t xml:space="preserve"> </w:t>
      </w:r>
      <w:r w:rsidR="00B63847">
        <w:rPr>
          <w:rFonts w:cstheme="minorHAnsi"/>
        </w:rPr>
        <w:t>e</w:t>
      </w:r>
      <w:r w:rsidR="00826740" w:rsidRPr="00762343">
        <w:rPr>
          <w:rFonts w:cstheme="minorHAnsi"/>
        </w:rPr>
        <w:t xml:space="preserve"> le logge </w:t>
      </w:r>
      <w:r w:rsidR="00020F36" w:rsidRPr="00762343">
        <w:rPr>
          <w:rFonts w:cstheme="minorHAnsi"/>
        </w:rPr>
        <w:t>prospicenti a</w:t>
      </w:r>
      <w:r w:rsidR="00826740" w:rsidRPr="00762343">
        <w:rPr>
          <w:rFonts w:cstheme="minorHAnsi"/>
        </w:rPr>
        <w:t>lla terrazza del Gallo</w:t>
      </w:r>
      <w:r w:rsidR="000A249D">
        <w:rPr>
          <w:rFonts w:cstheme="minorHAnsi"/>
        </w:rPr>
        <w:t>.</w:t>
      </w:r>
    </w:p>
    <w:p w14:paraId="3B4F8FBB" w14:textId="6A007352" w:rsidR="005440FB" w:rsidRPr="00762343" w:rsidRDefault="00FE1869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In realtà, l</w:t>
      </w:r>
      <w:r w:rsidR="004B1FA5" w:rsidRPr="00762343">
        <w:rPr>
          <w:rFonts w:cstheme="minorHAnsi"/>
        </w:rPr>
        <w:t xml:space="preserve">’intensificarsi dell’uso dell’acquarello </w:t>
      </w:r>
      <w:r w:rsidR="009C7C72" w:rsidRPr="00762343">
        <w:rPr>
          <w:rFonts w:cstheme="minorHAnsi"/>
        </w:rPr>
        <w:t>nella</w:t>
      </w:r>
      <w:r w:rsidR="004B1FA5" w:rsidRPr="00762343">
        <w:rPr>
          <w:rFonts w:cstheme="minorHAnsi"/>
        </w:rPr>
        <w:t xml:space="preserve"> scal</w:t>
      </w:r>
      <w:r w:rsidR="009C7C72" w:rsidRPr="00762343">
        <w:rPr>
          <w:rFonts w:cstheme="minorHAnsi"/>
        </w:rPr>
        <w:t>a rende evidente come</w:t>
      </w:r>
      <w:r w:rsidR="004B1FA5" w:rsidRPr="00762343">
        <w:rPr>
          <w:rFonts w:cstheme="minorHAnsi"/>
        </w:rPr>
        <w:t xml:space="preserve"> il principale</w:t>
      </w:r>
      <w:r w:rsidR="00461932" w:rsidRPr="00762343">
        <w:rPr>
          <w:rFonts w:cstheme="minorHAnsi"/>
        </w:rPr>
        <w:t xml:space="preserve"> </w:t>
      </w:r>
      <w:r w:rsidR="004B1FA5" w:rsidRPr="00762343">
        <w:rPr>
          <w:rFonts w:cstheme="minorHAnsi"/>
        </w:rPr>
        <w:t>oggetto</w:t>
      </w:r>
      <w:r w:rsidR="00461932" w:rsidRPr="00762343">
        <w:rPr>
          <w:rFonts w:cstheme="minorHAnsi"/>
        </w:rPr>
        <w:t xml:space="preserve"> della progettazione</w:t>
      </w:r>
      <w:r w:rsidR="004B1FA5" w:rsidRPr="00762343">
        <w:rPr>
          <w:rFonts w:cstheme="minorHAnsi"/>
        </w:rPr>
        <w:t xml:space="preserve"> non </w:t>
      </w:r>
      <w:r w:rsidR="00020F36" w:rsidRPr="00762343">
        <w:rPr>
          <w:rFonts w:cstheme="minorHAnsi"/>
        </w:rPr>
        <w:t>sia</w:t>
      </w:r>
      <w:r w:rsidR="004B1FA5" w:rsidRPr="00762343">
        <w:rPr>
          <w:rFonts w:cstheme="minorHAnsi"/>
        </w:rPr>
        <w:t xml:space="preserve"> il cortile </w:t>
      </w:r>
      <w:r w:rsidR="009C7C72" w:rsidRPr="00762343">
        <w:rPr>
          <w:rFonts w:cstheme="minorHAnsi"/>
        </w:rPr>
        <w:t>con</w:t>
      </w:r>
      <w:r w:rsidR="004B1FA5" w:rsidRPr="00762343">
        <w:rPr>
          <w:rFonts w:cstheme="minorHAnsi"/>
        </w:rPr>
        <w:t xml:space="preserve"> la loggia</w:t>
      </w:r>
      <w:r w:rsidR="00461932" w:rsidRPr="00762343">
        <w:rPr>
          <w:rFonts w:cstheme="minorHAnsi"/>
        </w:rPr>
        <w:t xml:space="preserve">, </w:t>
      </w:r>
      <w:r w:rsidR="00B11544" w:rsidRPr="00762343">
        <w:rPr>
          <w:rFonts w:cstheme="minorHAnsi"/>
        </w:rPr>
        <w:t>bensì</w:t>
      </w:r>
      <w:r w:rsidR="004B1FA5" w:rsidRPr="00762343">
        <w:rPr>
          <w:rFonts w:cstheme="minorHAnsi"/>
        </w:rPr>
        <w:t xml:space="preserve"> il </w:t>
      </w:r>
      <w:r w:rsidR="00461932" w:rsidRPr="00762343">
        <w:rPr>
          <w:rFonts w:cstheme="minorHAnsi"/>
        </w:rPr>
        <w:t>sistema di scale a due rampe conness</w:t>
      </w:r>
      <w:r w:rsidR="00020F36" w:rsidRPr="00762343">
        <w:rPr>
          <w:rFonts w:cstheme="minorHAnsi"/>
        </w:rPr>
        <w:t>o</w:t>
      </w:r>
      <w:r w:rsidR="004B1FA5" w:rsidRPr="00762343">
        <w:rPr>
          <w:rFonts w:cstheme="minorHAnsi"/>
        </w:rPr>
        <w:t>,</w:t>
      </w:r>
      <w:r w:rsidR="00461932" w:rsidRPr="00762343">
        <w:rPr>
          <w:rFonts w:cstheme="minorHAnsi"/>
        </w:rPr>
        <w:t xml:space="preserve"> per mezzo d</w:t>
      </w:r>
      <w:r w:rsidRPr="00762343">
        <w:rPr>
          <w:rFonts w:cstheme="minorHAnsi"/>
        </w:rPr>
        <w:t xml:space="preserve">el </w:t>
      </w:r>
      <w:r w:rsidR="00461932" w:rsidRPr="00762343">
        <w:rPr>
          <w:rFonts w:cstheme="minorHAnsi"/>
        </w:rPr>
        <w:t>pianerottolo</w:t>
      </w:r>
      <w:r w:rsidR="004B1FA5" w:rsidRPr="00762343">
        <w:rPr>
          <w:rFonts w:cstheme="minorHAnsi"/>
        </w:rPr>
        <w:t>,</w:t>
      </w:r>
      <w:r w:rsidR="00461932" w:rsidRPr="00762343">
        <w:rPr>
          <w:rFonts w:cstheme="minorHAnsi"/>
        </w:rPr>
        <w:t xml:space="preserve"> </w:t>
      </w:r>
      <w:r w:rsidR="005440FB" w:rsidRPr="00762343">
        <w:rPr>
          <w:rFonts w:cstheme="minorHAnsi"/>
        </w:rPr>
        <w:t>a</w:t>
      </w:r>
      <w:r w:rsidR="00461932" w:rsidRPr="00762343">
        <w:rPr>
          <w:rFonts w:cstheme="minorHAnsi"/>
        </w:rPr>
        <w:t xml:space="preserve"> un piano ammezzato</w:t>
      </w:r>
      <w:r w:rsidR="004B1FA5" w:rsidRPr="00762343">
        <w:rPr>
          <w:rFonts w:cstheme="minorHAnsi"/>
        </w:rPr>
        <w:t>, ospitante</w:t>
      </w:r>
      <w:r w:rsidR="005440FB" w:rsidRPr="00762343">
        <w:rPr>
          <w:rFonts w:cstheme="minorHAnsi"/>
        </w:rPr>
        <w:t xml:space="preserve"> </w:t>
      </w:r>
      <w:r w:rsidR="00EF1629" w:rsidRPr="00762343">
        <w:rPr>
          <w:rFonts w:cstheme="minorHAnsi"/>
        </w:rPr>
        <w:t>uno</w:t>
      </w:r>
      <w:r w:rsidR="008E4197">
        <w:rPr>
          <w:rFonts w:cstheme="minorHAnsi"/>
        </w:rPr>
        <w:t xml:space="preserve"> spazio</w:t>
      </w:r>
      <w:r w:rsidR="00EF1629" w:rsidRPr="00762343">
        <w:rPr>
          <w:rFonts w:cstheme="minorHAnsi"/>
        </w:rPr>
        <w:t xml:space="preserve"> scoperto </w:t>
      </w:r>
      <w:r w:rsidR="004B1FA5" w:rsidRPr="00762343">
        <w:rPr>
          <w:rFonts w:cstheme="minorHAnsi"/>
        </w:rPr>
        <w:t>semicircolare</w:t>
      </w:r>
      <w:r w:rsidR="00A930D9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e</w:t>
      </w:r>
      <w:r w:rsidR="00EF1629" w:rsidRPr="00762343">
        <w:rPr>
          <w:rFonts w:cstheme="minorHAnsi"/>
        </w:rPr>
        <w:t xml:space="preserve"> un locale di servizio, </w:t>
      </w:r>
      <w:r w:rsidRPr="00762343">
        <w:rPr>
          <w:rFonts w:cstheme="minorHAnsi"/>
        </w:rPr>
        <w:t>più precisamente</w:t>
      </w:r>
      <w:r w:rsidR="000156B5" w:rsidRPr="00762343">
        <w:rPr>
          <w:rFonts w:cstheme="minorHAnsi"/>
        </w:rPr>
        <w:t xml:space="preserve"> </w:t>
      </w:r>
      <w:r w:rsidR="00EF1629" w:rsidRPr="00762343">
        <w:rPr>
          <w:rFonts w:cstheme="minorHAnsi"/>
        </w:rPr>
        <w:t xml:space="preserve">una cucina dotata di pozzo, forno per pasticci e </w:t>
      </w:r>
      <w:r w:rsidR="00993634" w:rsidRPr="00762343">
        <w:rPr>
          <w:rFonts w:cstheme="minorHAnsi"/>
        </w:rPr>
        <w:t>deposito per</w:t>
      </w:r>
      <w:r w:rsidR="00EF1629" w:rsidRPr="00762343">
        <w:rPr>
          <w:rFonts w:cstheme="minorHAnsi"/>
        </w:rPr>
        <w:t xml:space="preserve"> legna.</w:t>
      </w:r>
    </w:p>
    <w:p w14:paraId="7649C402" w14:textId="47E28E80" w:rsidR="00A930D9" w:rsidRPr="00762343" w:rsidRDefault="00EF1629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Il disegno </w:t>
      </w:r>
      <w:r w:rsidR="00DA479D" w:rsidRPr="00762343">
        <w:rPr>
          <w:rFonts w:cstheme="minorHAnsi"/>
        </w:rPr>
        <w:t xml:space="preserve">è </w:t>
      </w:r>
      <w:r w:rsidRPr="00762343">
        <w:rPr>
          <w:rFonts w:cstheme="minorHAnsi"/>
        </w:rPr>
        <w:t>una sezione</w:t>
      </w:r>
      <w:r w:rsidR="00CE4BCB">
        <w:rPr>
          <w:rFonts w:cstheme="minorHAnsi"/>
        </w:rPr>
        <w:t xml:space="preserve"> orizzontale</w:t>
      </w:r>
      <w:r w:rsidR="0055547C" w:rsidRPr="00762343">
        <w:rPr>
          <w:rFonts w:cstheme="minorHAnsi"/>
        </w:rPr>
        <w:t>,</w:t>
      </w:r>
      <w:r w:rsidR="00B61705" w:rsidRPr="00762343">
        <w:rPr>
          <w:rFonts w:cstheme="minorHAnsi"/>
        </w:rPr>
        <w:t xml:space="preserve"> che </w:t>
      </w:r>
      <w:r w:rsidR="00024E56" w:rsidRPr="00762343">
        <w:rPr>
          <w:rFonts w:cstheme="minorHAnsi"/>
        </w:rPr>
        <w:t>taglia</w:t>
      </w:r>
      <w:r w:rsidR="00B61705" w:rsidRPr="00762343">
        <w:rPr>
          <w:rFonts w:cstheme="minorHAnsi"/>
        </w:rPr>
        <w:t xml:space="preserve"> la struttura all’altezza del mezzanino</w:t>
      </w:r>
      <w:r w:rsidR="00A930D9" w:rsidRPr="00762343">
        <w:rPr>
          <w:rFonts w:cstheme="minorHAnsi"/>
        </w:rPr>
        <w:t xml:space="preserve"> e</w:t>
      </w:r>
      <w:r w:rsidRPr="00762343">
        <w:rPr>
          <w:rFonts w:cstheme="minorHAnsi"/>
        </w:rPr>
        <w:t xml:space="preserve"> che </w:t>
      </w:r>
      <w:r w:rsidR="00B61705" w:rsidRPr="00762343">
        <w:rPr>
          <w:rFonts w:cstheme="minorHAnsi"/>
        </w:rPr>
        <w:t>restituisce</w:t>
      </w:r>
      <w:r w:rsidRPr="00762343">
        <w:rPr>
          <w:rFonts w:cstheme="minorHAnsi"/>
        </w:rPr>
        <w:t xml:space="preserve"> in piano aree poste </w:t>
      </w:r>
      <w:r w:rsidR="00024E56" w:rsidRPr="00762343">
        <w:rPr>
          <w:rFonts w:cstheme="minorHAnsi"/>
        </w:rPr>
        <w:t>a</w:t>
      </w:r>
      <w:r w:rsidRPr="00762343">
        <w:rPr>
          <w:rFonts w:cstheme="minorHAnsi"/>
        </w:rPr>
        <w:t xml:space="preserve"> </w:t>
      </w:r>
      <w:r w:rsidR="00B11544" w:rsidRPr="00762343">
        <w:rPr>
          <w:rFonts w:cstheme="minorHAnsi"/>
        </w:rPr>
        <w:t xml:space="preserve">quote </w:t>
      </w:r>
      <w:r w:rsidRPr="00762343">
        <w:rPr>
          <w:rFonts w:cstheme="minorHAnsi"/>
        </w:rPr>
        <w:t>diverse</w:t>
      </w:r>
      <w:r w:rsidR="00B61705" w:rsidRPr="00762343">
        <w:rPr>
          <w:rFonts w:cstheme="minorHAnsi"/>
        </w:rPr>
        <w:t>.</w:t>
      </w:r>
      <w:r w:rsidR="00322542" w:rsidRPr="00762343">
        <w:rPr>
          <w:rFonts w:cstheme="minorHAnsi"/>
        </w:rPr>
        <w:t xml:space="preserve"> </w:t>
      </w:r>
      <w:r w:rsidR="004A0ED1" w:rsidRPr="00762343">
        <w:rPr>
          <w:rFonts w:cstheme="minorHAnsi"/>
        </w:rPr>
        <w:t xml:space="preserve">Nonostante non </w:t>
      </w:r>
      <w:r w:rsidR="00FE3DE8" w:rsidRPr="00762343">
        <w:rPr>
          <w:rFonts w:cstheme="minorHAnsi"/>
        </w:rPr>
        <w:t xml:space="preserve">sia </w:t>
      </w:r>
      <w:r w:rsidR="004A0ED1" w:rsidRPr="00762343">
        <w:rPr>
          <w:rFonts w:cstheme="minorHAnsi"/>
        </w:rPr>
        <w:t>present</w:t>
      </w:r>
      <w:r w:rsidR="00FE3DE8" w:rsidRPr="00762343">
        <w:rPr>
          <w:rFonts w:cstheme="minorHAnsi"/>
        </w:rPr>
        <w:t>e</w:t>
      </w:r>
      <w:r w:rsidR="004A0ED1" w:rsidRPr="00762343">
        <w:rPr>
          <w:rFonts w:cstheme="minorHAnsi"/>
        </w:rPr>
        <w:t xml:space="preserve"> una diversificazione tra le altezze dei vani e degli elementi, sembra possibile </w:t>
      </w:r>
      <w:r w:rsidR="0055547C" w:rsidRPr="00762343">
        <w:rPr>
          <w:rFonts w:cstheme="minorHAnsi"/>
        </w:rPr>
        <w:t>individuare</w:t>
      </w:r>
      <w:r w:rsidR="004A0ED1" w:rsidRPr="00762343">
        <w:rPr>
          <w:rFonts w:cstheme="minorHAnsi"/>
        </w:rPr>
        <w:t xml:space="preserve"> tre livelli</w:t>
      </w:r>
      <w:r w:rsidR="00B11544" w:rsidRPr="00762343">
        <w:rPr>
          <w:rFonts w:cstheme="minorHAnsi"/>
        </w:rPr>
        <w:t xml:space="preserve"> diversi</w:t>
      </w:r>
      <w:r w:rsidR="00F40360">
        <w:rPr>
          <w:rStyle w:val="Rimandonotaapidipagina"/>
          <w:rFonts w:cstheme="minorHAnsi"/>
        </w:rPr>
        <w:footnoteReference w:id="41"/>
      </w:r>
      <w:r w:rsidR="0044538B" w:rsidRPr="00762343">
        <w:rPr>
          <w:rFonts w:cstheme="minorHAnsi"/>
        </w:rPr>
        <w:t>.</w:t>
      </w:r>
      <w:r w:rsidR="00020F36" w:rsidRPr="00762343">
        <w:rPr>
          <w:rFonts w:cstheme="minorHAnsi"/>
        </w:rPr>
        <w:t xml:space="preserve"> </w:t>
      </w:r>
      <w:r w:rsidR="0044538B" w:rsidRPr="00762343">
        <w:rPr>
          <w:rFonts w:cstheme="minorHAnsi"/>
        </w:rPr>
        <w:t>U</w:t>
      </w:r>
      <w:r w:rsidR="004A0ED1" w:rsidRPr="00762343">
        <w:rPr>
          <w:rFonts w:cstheme="minorHAnsi"/>
        </w:rPr>
        <w:t>n pianterreno a cui affer</w:t>
      </w:r>
      <w:r w:rsidR="0055547C" w:rsidRPr="00762343">
        <w:rPr>
          <w:rFonts w:cstheme="minorHAnsi"/>
        </w:rPr>
        <w:t>isce</w:t>
      </w:r>
      <w:r w:rsidR="004A0ED1" w:rsidRPr="00762343">
        <w:rPr>
          <w:rFonts w:cstheme="minorHAnsi"/>
        </w:rPr>
        <w:t xml:space="preserve"> solo il piano di calpestio del cortile</w:t>
      </w:r>
      <w:r w:rsidR="0044538B" w:rsidRPr="00762343">
        <w:rPr>
          <w:rFonts w:cstheme="minorHAnsi"/>
        </w:rPr>
        <w:t>. Un piano superiore, molto probabilmente quello nobile, in cui si colloca la loggia colonnata, sotto la quale a</w:t>
      </w:r>
      <w:r w:rsidR="00024E56" w:rsidRPr="00762343">
        <w:rPr>
          <w:rFonts w:cstheme="minorHAnsi"/>
        </w:rPr>
        <w:t>l</w:t>
      </w:r>
      <w:r w:rsidR="0044538B" w:rsidRPr="00762343">
        <w:rPr>
          <w:rFonts w:cstheme="minorHAnsi"/>
        </w:rPr>
        <w:t xml:space="preserve"> livello del cortile</w:t>
      </w:r>
      <w:r w:rsidR="0055547C" w:rsidRPr="00762343">
        <w:rPr>
          <w:rFonts w:cstheme="minorHAnsi"/>
        </w:rPr>
        <w:t xml:space="preserve"> è</w:t>
      </w:r>
      <w:r w:rsidR="0044538B" w:rsidRPr="00762343">
        <w:rPr>
          <w:rFonts w:cstheme="minorHAnsi"/>
        </w:rPr>
        <w:t xml:space="preserve"> </w:t>
      </w:r>
      <w:r w:rsidR="00024E56" w:rsidRPr="00762343">
        <w:rPr>
          <w:rFonts w:cstheme="minorHAnsi"/>
        </w:rPr>
        <w:t xml:space="preserve">facile immaginare </w:t>
      </w:r>
      <w:r w:rsidR="00B11544" w:rsidRPr="00762343">
        <w:rPr>
          <w:rFonts w:cstheme="minorHAnsi"/>
        </w:rPr>
        <w:t>la presenza di</w:t>
      </w:r>
      <w:r w:rsidR="0044538B" w:rsidRPr="00762343">
        <w:rPr>
          <w:rFonts w:cstheme="minorHAnsi"/>
        </w:rPr>
        <w:t xml:space="preserve"> un portico scandito da pilastri, </w:t>
      </w:r>
      <w:r w:rsidR="00512F0D" w:rsidRPr="00762343">
        <w:rPr>
          <w:rFonts w:cstheme="minorHAnsi"/>
        </w:rPr>
        <w:t xml:space="preserve">forse </w:t>
      </w:r>
      <w:r w:rsidR="0044538B" w:rsidRPr="00762343">
        <w:rPr>
          <w:rFonts w:cstheme="minorHAnsi"/>
        </w:rPr>
        <w:t>dorici come quelli del primo cortile</w:t>
      </w:r>
      <w:r w:rsidR="00FE3DE8" w:rsidRPr="00762343">
        <w:rPr>
          <w:rFonts w:cstheme="minorHAnsi"/>
        </w:rPr>
        <w:t xml:space="preserve"> del palazzo</w:t>
      </w:r>
      <w:r w:rsidR="0044538B" w:rsidRPr="00762343">
        <w:rPr>
          <w:rFonts w:cstheme="minorHAnsi"/>
        </w:rPr>
        <w:t xml:space="preserve">. Sullo stesso </w:t>
      </w:r>
      <w:r w:rsidR="00B11544" w:rsidRPr="00762343">
        <w:rPr>
          <w:rFonts w:cstheme="minorHAnsi"/>
        </w:rPr>
        <w:t>livello</w:t>
      </w:r>
      <w:r w:rsidR="0044538B" w:rsidRPr="00762343">
        <w:rPr>
          <w:rFonts w:cstheme="minorHAnsi"/>
        </w:rPr>
        <w:t xml:space="preserve"> della loggia</w:t>
      </w:r>
      <w:r w:rsidR="00FE3DE8" w:rsidRPr="00762343">
        <w:rPr>
          <w:rFonts w:cstheme="minorHAnsi"/>
        </w:rPr>
        <w:t>,</w:t>
      </w:r>
      <w:r w:rsidR="0044538B" w:rsidRPr="00762343">
        <w:rPr>
          <w:rFonts w:cstheme="minorHAnsi"/>
        </w:rPr>
        <w:t xml:space="preserve"> si </w:t>
      </w:r>
      <w:r w:rsidR="00512F0D" w:rsidRPr="00762343">
        <w:rPr>
          <w:rFonts w:cstheme="minorHAnsi"/>
        </w:rPr>
        <w:t>pongono</w:t>
      </w:r>
      <w:r w:rsidR="0044538B" w:rsidRPr="00762343">
        <w:rPr>
          <w:rFonts w:cstheme="minorHAnsi"/>
        </w:rPr>
        <w:t xml:space="preserve"> anche </w:t>
      </w:r>
      <w:r w:rsidR="00024E56" w:rsidRPr="00762343">
        <w:rPr>
          <w:rFonts w:cstheme="minorHAnsi"/>
        </w:rPr>
        <w:t xml:space="preserve">le camere </w:t>
      </w:r>
      <w:r w:rsidR="0044538B" w:rsidRPr="00762343">
        <w:rPr>
          <w:rFonts w:cstheme="minorHAnsi"/>
        </w:rPr>
        <w:t>ad essa conness</w:t>
      </w:r>
      <w:r w:rsidR="00024E56" w:rsidRPr="00762343">
        <w:rPr>
          <w:rFonts w:cstheme="minorHAnsi"/>
        </w:rPr>
        <w:t>e</w:t>
      </w:r>
      <w:r w:rsidR="0044538B" w:rsidRPr="00762343">
        <w:rPr>
          <w:rFonts w:cstheme="minorHAnsi"/>
        </w:rPr>
        <w:t xml:space="preserve">, tra </w:t>
      </w:r>
      <w:r w:rsidR="00512F0D" w:rsidRPr="00762343">
        <w:rPr>
          <w:rFonts w:cstheme="minorHAnsi"/>
        </w:rPr>
        <w:t xml:space="preserve">cui una </w:t>
      </w:r>
      <w:r w:rsidR="0044538B" w:rsidRPr="00762343">
        <w:rPr>
          <w:rFonts w:cstheme="minorHAnsi"/>
          <w:i/>
          <w:iCs/>
        </w:rPr>
        <w:t>credenza,</w:t>
      </w:r>
      <w:r w:rsidR="0044538B" w:rsidRPr="00762343">
        <w:rPr>
          <w:rFonts w:cstheme="minorHAnsi"/>
        </w:rPr>
        <w:t xml:space="preserve"> </w:t>
      </w:r>
      <w:r w:rsidR="00024E56" w:rsidRPr="00762343">
        <w:rPr>
          <w:rFonts w:cstheme="minorHAnsi"/>
        </w:rPr>
        <w:t xml:space="preserve">la cui </w:t>
      </w:r>
      <w:r w:rsidR="0044538B" w:rsidRPr="00762343">
        <w:rPr>
          <w:rFonts w:cstheme="minorHAnsi"/>
        </w:rPr>
        <w:t>forma di trapezio irregolare</w:t>
      </w:r>
      <w:r w:rsidR="00512F0D" w:rsidRPr="00762343">
        <w:rPr>
          <w:rFonts w:cstheme="minorHAnsi"/>
        </w:rPr>
        <w:t>,</w:t>
      </w:r>
      <w:r w:rsidR="0044538B" w:rsidRPr="00762343">
        <w:rPr>
          <w:rFonts w:cstheme="minorHAnsi"/>
        </w:rPr>
        <w:t xml:space="preserve"> provvist</w:t>
      </w:r>
      <w:r w:rsidR="00512F0D" w:rsidRPr="00762343">
        <w:rPr>
          <w:rFonts w:cstheme="minorHAnsi"/>
        </w:rPr>
        <w:t>o</w:t>
      </w:r>
      <w:r w:rsidR="0044538B" w:rsidRPr="00762343">
        <w:rPr>
          <w:rFonts w:cstheme="minorHAnsi"/>
        </w:rPr>
        <w:t xml:space="preserve"> di piccola abside, cerca di adattarsi </w:t>
      </w:r>
      <w:r w:rsidR="00EF75C2" w:rsidRPr="00762343">
        <w:rPr>
          <w:rFonts w:cstheme="minorHAnsi"/>
        </w:rPr>
        <w:t>alla</w:t>
      </w:r>
      <w:r w:rsidR="0044538B" w:rsidRPr="00762343">
        <w:rPr>
          <w:rFonts w:cstheme="minorHAnsi"/>
        </w:rPr>
        <w:t xml:space="preserve"> </w:t>
      </w:r>
      <w:r w:rsidR="00024E56" w:rsidRPr="00762343">
        <w:rPr>
          <w:rFonts w:cstheme="minorHAnsi"/>
        </w:rPr>
        <w:t xml:space="preserve">scomoda </w:t>
      </w:r>
      <w:r w:rsidR="0044538B" w:rsidRPr="00762343">
        <w:rPr>
          <w:rFonts w:cstheme="minorHAnsi"/>
        </w:rPr>
        <w:t>spazi</w:t>
      </w:r>
      <w:r w:rsidR="00EF75C2" w:rsidRPr="00762343">
        <w:rPr>
          <w:rFonts w:cstheme="minorHAnsi"/>
        </w:rPr>
        <w:t>alità</w:t>
      </w:r>
      <w:r w:rsidR="0044538B" w:rsidRPr="00762343">
        <w:rPr>
          <w:rFonts w:cstheme="minorHAnsi"/>
        </w:rPr>
        <w:t xml:space="preserve"> </w:t>
      </w:r>
      <w:r w:rsidR="00FE3DE8" w:rsidRPr="00762343">
        <w:rPr>
          <w:rFonts w:cstheme="minorHAnsi"/>
        </w:rPr>
        <w:t>imposta d</w:t>
      </w:r>
      <w:r w:rsidR="00512F0D" w:rsidRPr="00762343">
        <w:rPr>
          <w:rFonts w:cstheme="minorHAnsi"/>
        </w:rPr>
        <w:t xml:space="preserve">ai </w:t>
      </w:r>
      <w:r w:rsidR="0044538B" w:rsidRPr="00762343">
        <w:rPr>
          <w:rFonts w:cstheme="minorHAnsi"/>
        </w:rPr>
        <w:t xml:space="preserve">muri </w:t>
      </w:r>
      <w:r w:rsidR="00B11544" w:rsidRPr="00762343">
        <w:rPr>
          <w:rFonts w:cstheme="minorHAnsi"/>
        </w:rPr>
        <w:t>perimetrali</w:t>
      </w:r>
      <w:r w:rsidR="0044538B" w:rsidRPr="00762343">
        <w:rPr>
          <w:rFonts w:cstheme="minorHAnsi"/>
        </w:rPr>
        <w:t>.</w:t>
      </w:r>
      <w:r w:rsidR="007C1328" w:rsidRPr="00762343">
        <w:rPr>
          <w:rFonts w:cstheme="minorHAnsi"/>
        </w:rPr>
        <w:t xml:space="preserve"> Infine,</w:t>
      </w:r>
      <w:r w:rsidR="00EF75C2" w:rsidRPr="00762343">
        <w:rPr>
          <w:rFonts w:cstheme="minorHAnsi"/>
        </w:rPr>
        <w:t xml:space="preserve"> un piano ammezzato</w:t>
      </w:r>
      <w:r w:rsidR="00512F0D" w:rsidRPr="00762343">
        <w:rPr>
          <w:rFonts w:cstheme="minorHAnsi"/>
        </w:rPr>
        <w:t xml:space="preserve"> con lo scoperto e la cucina</w:t>
      </w:r>
      <w:r w:rsidR="00EF75C2" w:rsidRPr="00762343">
        <w:rPr>
          <w:rFonts w:cstheme="minorHAnsi"/>
        </w:rPr>
        <w:t>,</w:t>
      </w:r>
      <w:r w:rsidR="00FE3DE8" w:rsidRPr="00762343">
        <w:rPr>
          <w:rFonts w:cstheme="minorHAnsi"/>
        </w:rPr>
        <w:t xml:space="preserve"> ossia</w:t>
      </w:r>
      <w:r w:rsidR="007C1328" w:rsidRPr="00762343">
        <w:rPr>
          <w:rFonts w:cstheme="minorHAnsi"/>
        </w:rPr>
        <w:t xml:space="preserve"> </w:t>
      </w:r>
      <w:r w:rsidR="0062286C" w:rsidRPr="00762343">
        <w:rPr>
          <w:rFonts w:cstheme="minorHAnsi"/>
        </w:rPr>
        <w:t xml:space="preserve">il </w:t>
      </w:r>
      <w:r w:rsidR="00512F0D" w:rsidRPr="00762343">
        <w:rPr>
          <w:rFonts w:cstheme="minorHAnsi"/>
        </w:rPr>
        <w:t>piano</w:t>
      </w:r>
      <w:r w:rsidR="0062286C" w:rsidRPr="00762343">
        <w:rPr>
          <w:rFonts w:cstheme="minorHAnsi"/>
        </w:rPr>
        <w:t xml:space="preserve"> di sezione</w:t>
      </w:r>
      <w:r w:rsidR="007C1328" w:rsidRPr="00762343">
        <w:rPr>
          <w:rFonts w:cstheme="minorHAnsi"/>
        </w:rPr>
        <w:t>,</w:t>
      </w:r>
      <w:r w:rsidR="00EF75C2" w:rsidRPr="00762343">
        <w:rPr>
          <w:rFonts w:cstheme="minorHAnsi"/>
        </w:rPr>
        <w:t xml:space="preserve"> posto tra il piano nobile e </w:t>
      </w:r>
      <w:r w:rsidR="00512F0D" w:rsidRPr="00762343">
        <w:rPr>
          <w:rFonts w:cstheme="minorHAnsi"/>
        </w:rPr>
        <w:t>uno</w:t>
      </w:r>
      <w:r w:rsidR="00EF75C2" w:rsidRPr="00762343">
        <w:rPr>
          <w:rFonts w:cstheme="minorHAnsi"/>
        </w:rPr>
        <w:t xml:space="preserve"> superiore</w:t>
      </w:r>
      <w:r w:rsidR="00AB1147">
        <w:rPr>
          <w:rFonts w:cstheme="minorHAnsi"/>
        </w:rPr>
        <w:t xml:space="preserve"> (fig. 1</w:t>
      </w:r>
      <w:r w:rsidR="006B6BF3">
        <w:rPr>
          <w:rFonts w:cstheme="minorHAnsi"/>
        </w:rPr>
        <w:t>0</w:t>
      </w:r>
      <w:r w:rsidR="00AB1147">
        <w:rPr>
          <w:rFonts w:cstheme="minorHAnsi"/>
        </w:rPr>
        <w:t>)</w:t>
      </w:r>
      <w:r w:rsidR="00512F0D" w:rsidRPr="00762343">
        <w:rPr>
          <w:rFonts w:cstheme="minorHAnsi"/>
        </w:rPr>
        <w:t>.</w:t>
      </w:r>
      <w:r w:rsidR="00202101" w:rsidRPr="00762343">
        <w:rPr>
          <w:rFonts w:cstheme="minorHAnsi"/>
        </w:rPr>
        <w:t xml:space="preserve"> </w:t>
      </w:r>
    </w:p>
    <w:p w14:paraId="06F18115" w14:textId="6BD77219" w:rsidR="008467D5" w:rsidRPr="00762343" w:rsidRDefault="00B2680F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Poco chiara la funzione </w:t>
      </w:r>
      <w:r w:rsidR="0062286C" w:rsidRPr="00762343">
        <w:rPr>
          <w:rFonts w:cstheme="minorHAnsi"/>
        </w:rPr>
        <w:t xml:space="preserve">delle linee tratteggiate presenti </w:t>
      </w:r>
      <w:r w:rsidR="00E216B4" w:rsidRPr="00762343">
        <w:rPr>
          <w:rFonts w:cstheme="minorHAnsi"/>
        </w:rPr>
        <w:t>nella pianta</w:t>
      </w:r>
      <w:r w:rsidR="003E5C6D" w:rsidRPr="00762343">
        <w:rPr>
          <w:rFonts w:cstheme="minorHAnsi"/>
        </w:rPr>
        <w:t>, se</w:t>
      </w:r>
      <w:r w:rsidRPr="00762343">
        <w:rPr>
          <w:rFonts w:cstheme="minorHAnsi"/>
        </w:rPr>
        <w:t xml:space="preserve"> </w:t>
      </w:r>
      <w:r w:rsidR="003E5C6D" w:rsidRPr="00762343">
        <w:rPr>
          <w:rFonts w:cstheme="minorHAnsi"/>
        </w:rPr>
        <w:t>ne vedono due tra la loggia e la campata voltata a crociera prima delle scale; nella cucina ammezzata a indicare una scala; nel muro della bottiglieria a segnalare una porta; nel pianerottolo disposte a raggiera</w:t>
      </w:r>
      <w:r w:rsidR="00F40360">
        <w:rPr>
          <w:rFonts w:cstheme="minorHAnsi"/>
        </w:rPr>
        <w:t>,</w:t>
      </w:r>
      <w:r w:rsidR="003E5C6D" w:rsidRPr="00762343">
        <w:rPr>
          <w:rFonts w:cstheme="minorHAnsi"/>
        </w:rPr>
        <w:t xml:space="preserve"> </w:t>
      </w:r>
      <w:r w:rsidR="00F40360">
        <w:rPr>
          <w:rFonts w:cstheme="minorHAnsi"/>
        </w:rPr>
        <w:t>simili a</w:t>
      </w:r>
      <w:r w:rsidR="003E5C6D" w:rsidRPr="00762343">
        <w:rPr>
          <w:rFonts w:cstheme="minorHAnsi"/>
        </w:rPr>
        <w:t xml:space="preserve"> degli scalini</w:t>
      </w:r>
      <w:r w:rsidR="00F40360">
        <w:rPr>
          <w:rFonts w:cstheme="minorHAnsi"/>
        </w:rPr>
        <w:t xml:space="preserve"> </w:t>
      </w:r>
      <w:r w:rsidR="003E5C6D" w:rsidRPr="00762343">
        <w:rPr>
          <w:rFonts w:cstheme="minorHAnsi"/>
        </w:rPr>
        <w:t>che seguono un ritmo non dissimile a quello dei gradini posti all’inizio della medesima scala. P</w:t>
      </w:r>
      <w:r w:rsidR="00FE3DE8" w:rsidRPr="00762343">
        <w:rPr>
          <w:rFonts w:cstheme="minorHAnsi"/>
        </w:rPr>
        <w:t xml:space="preserve">otrebbero essere </w:t>
      </w:r>
      <w:r w:rsidR="003E5C6D" w:rsidRPr="00762343">
        <w:rPr>
          <w:rFonts w:cstheme="minorHAnsi"/>
        </w:rPr>
        <w:t xml:space="preserve">tracce </w:t>
      </w:r>
      <w:r w:rsidR="00FA7502" w:rsidRPr="00762343">
        <w:rPr>
          <w:rFonts w:cstheme="minorHAnsi"/>
        </w:rPr>
        <w:t>utili per</w:t>
      </w:r>
      <w:r w:rsidR="004768EA" w:rsidRPr="00762343">
        <w:rPr>
          <w:rFonts w:cstheme="minorHAnsi"/>
        </w:rPr>
        <w:t xml:space="preserve"> </w:t>
      </w:r>
      <w:r w:rsidR="00B11544" w:rsidRPr="00762343">
        <w:rPr>
          <w:rFonts w:cstheme="minorHAnsi"/>
        </w:rPr>
        <w:t>indicare</w:t>
      </w:r>
      <w:r w:rsidR="004768EA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delle preesistenze da rimuovere</w:t>
      </w:r>
      <w:r w:rsidR="00FA7502" w:rsidRPr="00762343">
        <w:rPr>
          <w:rFonts w:cstheme="minorHAnsi"/>
        </w:rPr>
        <w:t>,</w:t>
      </w:r>
      <w:r w:rsidR="003E5C6D" w:rsidRPr="00762343">
        <w:rPr>
          <w:rFonts w:cstheme="minorHAnsi"/>
        </w:rPr>
        <w:t xml:space="preserve"> per illustrare delle alternative di progetto oppure </w:t>
      </w:r>
      <w:r w:rsidRPr="00762343">
        <w:rPr>
          <w:rFonts w:cstheme="minorHAnsi"/>
        </w:rPr>
        <w:t xml:space="preserve">per evidenziare </w:t>
      </w:r>
      <w:r w:rsidR="003E5C6D" w:rsidRPr="00762343">
        <w:rPr>
          <w:rFonts w:cstheme="minorHAnsi"/>
        </w:rPr>
        <w:t xml:space="preserve">la presenza </w:t>
      </w:r>
      <w:r w:rsidRPr="00762343">
        <w:rPr>
          <w:rFonts w:cstheme="minorHAnsi"/>
        </w:rPr>
        <w:t>d</w:t>
      </w:r>
      <w:r w:rsidR="003E5C6D" w:rsidRPr="00762343">
        <w:rPr>
          <w:rFonts w:cstheme="minorHAnsi"/>
        </w:rPr>
        <w:t>i</w:t>
      </w:r>
      <w:r w:rsidRPr="00762343">
        <w:rPr>
          <w:rFonts w:cstheme="minorHAnsi"/>
        </w:rPr>
        <w:t xml:space="preserve"> elementi </w:t>
      </w:r>
      <w:r w:rsidR="00B11544" w:rsidRPr="00762343">
        <w:rPr>
          <w:rFonts w:cstheme="minorHAnsi"/>
        </w:rPr>
        <w:t xml:space="preserve">posti </w:t>
      </w:r>
      <w:r w:rsidRPr="00762343">
        <w:rPr>
          <w:rFonts w:cstheme="minorHAnsi"/>
        </w:rPr>
        <w:t>ad altezze diverse da quella di sezion</w:t>
      </w:r>
      <w:r w:rsidR="004768EA" w:rsidRPr="00762343">
        <w:rPr>
          <w:rFonts w:cstheme="minorHAnsi"/>
        </w:rPr>
        <w:t>e</w:t>
      </w:r>
      <w:r w:rsidR="00FA7502" w:rsidRPr="00762343">
        <w:rPr>
          <w:rFonts w:cstheme="minorHAnsi"/>
        </w:rPr>
        <w:t>.</w:t>
      </w:r>
    </w:p>
    <w:p w14:paraId="00C08FDE" w14:textId="77777777" w:rsidR="00CE03DC" w:rsidRDefault="00363D02" w:rsidP="00363D02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In questo progetto, </w:t>
      </w:r>
      <w:r>
        <w:rPr>
          <w:rFonts w:cstheme="minorHAnsi"/>
        </w:rPr>
        <w:t xml:space="preserve">Paciotto </w:t>
      </w:r>
      <w:r w:rsidRPr="00762343">
        <w:rPr>
          <w:rFonts w:cstheme="minorHAnsi"/>
        </w:rPr>
        <w:t xml:space="preserve">mostra di essere un disegnatore degno della presentazione fornitagli da Annibale Caro, al momento del suo ingresso alla corte di Ottavio Farnese, duca di Parma: </w:t>
      </w:r>
    </w:p>
    <w:p w14:paraId="7FEE4442" w14:textId="77777777" w:rsidR="00D854A2" w:rsidRDefault="00D854A2" w:rsidP="00363D02">
      <w:pPr>
        <w:spacing w:after="0" w:line="264" w:lineRule="exact"/>
        <w:ind w:firstLine="284"/>
        <w:jc w:val="both"/>
        <w:rPr>
          <w:rFonts w:cstheme="minorHAnsi"/>
        </w:rPr>
      </w:pPr>
    </w:p>
    <w:p w14:paraId="3F12FF67" w14:textId="77777777" w:rsidR="00CE03DC" w:rsidRDefault="00363D02" w:rsidP="00AF39E9">
      <w:pPr>
        <w:spacing w:after="0" w:line="264" w:lineRule="exact"/>
        <w:ind w:left="567"/>
        <w:jc w:val="both"/>
        <w:rPr>
          <w:rFonts w:cstheme="minorHAnsi"/>
          <w:sz w:val="20"/>
          <w:szCs w:val="20"/>
        </w:rPr>
      </w:pPr>
      <w:r w:rsidRPr="00A36445">
        <w:rPr>
          <w:rFonts w:cstheme="minorHAnsi"/>
          <w:sz w:val="20"/>
          <w:szCs w:val="20"/>
        </w:rPr>
        <w:lastRenderedPageBreak/>
        <w:t xml:space="preserve">«è giovane da bene, e ben nato e ben costumato, ingegnoso, pronto e modesto assai. Della </w:t>
      </w:r>
      <w:proofErr w:type="spellStart"/>
      <w:r w:rsidRPr="00A36445">
        <w:rPr>
          <w:rFonts w:cstheme="minorHAnsi"/>
          <w:sz w:val="20"/>
          <w:szCs w:val="20"/>
        </w:rPr>
        <w:t>profession</w:t>
      </w:r>
      <w:proofErr w:type="spellEnd"/>
      <w:r w:rsidRPr="00A36445">
        <w:rPr>
          <w:rFonts w:cstheme="minorHAnsi"/>
          <w:sz w:val="20"/>
          <w:szCs w:val="20"/>
        </w:rPr>
        <w:t xml:space="preserve"> sua me ne rimetto a quelli che ne sanno e ne hanno fatto più esperienza di me, i quali tutti lo celebrano per rarissimo e per </w:t>
      </w:r>
      <w:proofErr w:type="spellStart"/>
      <w:r w:rsidRPr="00A36445">
        <w:rPr>
          <w:rFonts w:cstheme="minorHAnsi"/>
          <w:sz w:val="20"/>
          <w:szCs w:val="20"/>
        </w:rPr>
        <w:t>risolutissimo</w:t>
      </w:r>
      <w:proofErr w:type="spellEnd"/>
      <w:r w:rsidRPr="00A36445">
        <w:rPr>
          <w:rFonts w:cstheme="minorHAnsi"/>
          <w:sz w:val="20"/>
          <w:szCs w:val="20"/>
        </w:rPr>
        <w:t>, specialmente nelle cose di Vitruvio, e universalmente per assai buon matematico»</w:t>
      </w:r>
      <w:r w:rsidRPr="00A36445">
        <w:rPr>
          <w:rStyle w:val="Rimandonotaapidipagina"/>
          <w:rFonts w:cstheme="minorHAnsi"/>
          <w:sz w:val="20"/>
          <w:szCs w:val="20"/>
        </w:rPr>
        <w:footnoteReference w:id="42"/>
      </w:r>
      <w:r w:rsidRPr="00A36445">
        <w:rPr>
          <w:rFonts w:cstheme="minorHAnsi"/>
          <w:sz w:val="20"/>
          <w:szCs w:val="20"/>
        </w:rPr>
        <w:t xml:space="preserve">. </w:t>
      </w:r>
    </w:p>
    <w:p w14:paraId="59D39521" w14:textId="77777777" w:rsidR="00D854A2" w:rsidRPr="00A36445" w:rsidRDefault="00D854A2" w:rsidP="00AF39E9">
      <w:pPr>
        <w:spacing w:after="0" w:line="264" w:lineRule="exact"/>
        <w:ind w:left="567"/>
        <w:jc w:val="both"/>
        <w:rPr>
          <w:rFonts w:cstheme="minorHAnsi"/>
          <w:sz w:val="20"/>
          <w:szCs w:val="20"/>
        </w:rPr>
      </w:pPr>
    </w:p>
    <w:p w14:paraId="49C43165" w14:textId="7B63BDCA" w:rsidR="008F5072" w:rsidRPr="00762343" w:rsidRDefault="002B525B" w:rsidP="00363D02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 </w:t>
      </w:r>
      <w:r w:rsidR="00363D02">
        <w:rPr>
          <w:rFonts w:cstheme="minorHAnsi"/>
        </w:rPr>
        <w:t>L’urbinate manifesta</w:t>
      </w:r>
      <w:r w:rsidRPr="00762343">
        <w:rPr>
          <w:rFonts w:cstheme="minorHAnsi"/>
        </w:rPr>
        <w:t xml:space="preserve"> un</w:t>
      </w:r>
      <w:r w:rsidR="008E4197">
        <w:rPr>
          <w:rFonts w:cstheme="minorHAnsi"/>
        </w:rPr>
        <w:t>’ottima c</w:t>
      </w:r>
      <w:r w:rsidRPr="00762343">
        <w:rPr>
          <w:rFonts w:cstheme="minorHAnsi"/>
        </w:rPr>
        <w:t>apacità di gestione della spazialità</w:t>
      </w:r>
      <w:r w:rsidR="000D34EA" w:rsidRPr="00762343">
        <w:rPr>
          <w:rFonts w:cstheme="minorHAnsi"/>
        </w:rPr>
        <w:t>, come esemplifica la</w:t>
      </w:r>
      <w:r w:rsidRPr="00762343">
        <w:rPr>
          <w:rFonts w:cstheme="minorHAnsi"/>
        </w:rPr>
        <w:t xml:space="preserve"> scelta di inserire uno </w:t>
      </w:r>
      <w:r w:rsidR="005227EB">
        <w:rPr>
          <w:rFonts w:cstheme="minorHAnsi"/>
        </w:rPr>
        <w:t>scoperto</w:t>
      </w:r>
      <w:r w:rsidRPr="00762343">
        <w:rPr>
          <w:rFonts w:cstheme="minorHAnsi"/>
        </w:rPr>
        <w:t xml:space="preserve"> semicircolare all’interno </w:t>
      </w:r>
      <w:r w:rsidR="000D34EA" w:rsidRPr="00762343">
        <w:rPr>
          <w:rFonts w:cstheme="minorHAnsi"/>
        </w:rPr>
        <w:t>d</w:t>
      </w:r>
      <w:r w:rsidR="005227EB">
        <w:rPr>
          <w:rFonts w:cstheme="minorHAnsi"/>
        </w:rPr>
        <w:t>ell’</w:t>
      </w:r>
      <w:r w:rsidRPr="00762343">
        <w:rPr>
          <w:rFonts w:cstheme="minorHAnsi"/>
        </w:rPr>
        <w:t>angolo</w:t>
      </w:r>
      <w:r w:rsidR="005227EB">
        <w:rPr>
          <w:rFonts w:cstheme="minorHAnsi"/>
        </w:rPr>
        <w:t>, che probabilmente risente di influssi raffaelleschi</w:t>
      </w:r>
      <w:r w:rsidR="005227EB">
        <w:rPr>
          <w:rStyle w:val="Rimandonotaapidipagina"/>
          <w:rFonts w:cstheme="minorHAnsi"/>
        </w:rPr>
        <w:footnoteReference w:id="43"/>
      </w:r>
      <w:r w:rsidR="000D34EA" w:rsidRPr="00762343">
        <w:rPr>
          <w:rFonts w:cstheme="minorHAnsi"/>
        </w:rPr>
        <w:t xml:space="preserve">. </w:t>
      </w:r>
      <w:proofErr w:type="spellStart"/>
      <w:r w:rsidR="000D34EA" w:rsidRPr="00762343">
        <w:rPr>
          <w:rFonts w:cstheme="minorHAnsi"/>
        </w:rPr>
        <w:t>Lo</w:t>
      </w:r>
      <w:proofErr w:type="spellEnd"/>
      <w:r w:rsidR="000D34EA" w:rsidRPr="00762343">
        <w:rPr>
          <w:rFonts w:cstheme="minorHAnsi"/>
        </w:rPr>
        <w:t xml:space="preserve"> scoperto</w:t>
      </w:r>
      <w:r w:rsidR="00FE3DE8" w:rsidRPr="00762343">
        <w:rPr>
          <w:rFonts w:cstheme="minorHAnsi"/>
        </w:rPr>
        <w:t xml:space="preserve"> </w:t>
      </w:r>
      <w:r w:rsidR="000D34EA" w:rsidRPr="00762343">
        <w:rPr>
          <w:rFonts w:cstheme="minorHAnsi"/>
        </w:rPr>
        <w:t xml:space="preserve">è </w:t>
      </w:r>
      <w:r w:rsidR="00DC3DE4" w:rsidRPr="00762343">
        <w:rPr>
          <w:rFonts w:cstheme="minorHAnsi"/>
        </w:rPr>
        <w:t xml:space="preserve">perfettamente </w:t>
      </w:r>
      <w:r w:rsidR="00B11544" w:rsidRPr="00762343">
        <w:rPr>
          <w:rFonts w:cstheme="minorHAnsi"/>
        </w:rPr>
        <w:t>raccordato</w:t>
      </w:r>
      <w:r w:rsidR="00DC3DE4" w:rsidRPr="00762343">
        <w:rPr>
          <w:rFonts w:cstheme="minorHAnsi"/>
        </w:rPr>
        <w:t xml:space="preserve"> con il </w:t>
      </w:r>
      <w:r w:rsidR="00B11544" w:rsidRPr="00762343">
        <w:rPr>
          <w:rFonts w:cstheme="minorHAnsi"/>
        </w:rPr>
        <w:t>resto della struttura</w:t>
      </w:r>
      <w:r w:rsidR="00FE3DE8" w:rsidRPr="00762343">
        <w:rPr>
          <w:rFonts w:cstheme="minorHAnsi"/>
        </w:rPr>
        <w:t>,</w:t>
      </w:r>
      <w:r w:rsidR="000D34EA" w:rsidRPr="00762343">
        <w:rPr>
          <w:rFonts w:cstheme="minorHAnsi"/>
        </w:rPr>
        <w:t xml:space="preserve"> la sua nicchia centrale</w:t>
      </w:r>
      <w:r w:rsidR="00BE2A4E" w:rsidRPr="00762343">
        <w:rPr>
          <w:rFonts w:cstheme="minorHAnsi"/>
        </w:rPr>
        <w:t xml:space="preserve"> è in </w:t>
      </w:r>
      <w:r w:rsidR="0009711E">
        <w:rPr>
          <w:rFonts w:cstheme="minorHAnsi"/>
        </w:rPr>
        <w:t xml:space="preserve">asse </w:t>
      </w:r>
      <w:r w:rsidR="00BE2A4E" w:rsidRPr="00762343">
        <w:rPr>
          <w:rFonts w:cstheme="minorHAnsi"/>
        </w:rPr>
        <w:t>con la finestra del pianerottolo</w:t>
      </w:r>
      <w:r w:rsidR="00B11544" w:rsidRPr="00762343">
        <w:rPr>
          <w:rFonts w:cstheme="minorHAnsi"/>
        </w:rPr>
        <w:t>,</w:t>
      </w:r>
      <w:r w:rsidR="00BE2A4E" w:rsidRPr="00762343">
        <w:rPr>
          <w:rFonts w:cstheme="minorHAnsi"/>
        </w:rPr>
        <w:t xml:space="preserve"> che affaccia sul cortile</w:t>
      </w:r>
      <w:r w:rsidR="00B11544" w:rsidRPr="00762343">
        <w:rPr>
          <w:rFonts w:cstheme="minorHAnsi"/>
        </w:rPr>
        <w:t>,</w:t>
      </w:r>
      <w:r w:rsidR="00BE2A4E" w:rsidRPr="00762343">
        <w:rPr>
          <w:rFonts w:cstheme="minorHAnsi"/>
        </w:rPr>
        <w:t xml:space="preserve"> e con la finestra della stanza </w:t>
      </w:r>
      <w:r w:rsidR="00B11544" w:rsidRPr="00762343">
        <w:rPr>
          <w:rFonts w:cstheme="minorHAnsi"/>
        </w:rPr>
        <w:t>dall’altra parte di quest’ultimo</w:t>
      </w:r>
      <w:r w:rsidR="00BE2A4E" w:rsidRPr="00762343">
        <w:rPr>
          <w:rFonts w:cstheme="minorHAnsi"/>
        </w:rPr>
        <w:t>. In generale,</w:t>
      </w:r>
      <w:r w:rsidR="00FE3DE8" w:rsidRPr="00762343">
        <w:rPr>
          <w:rFonts w:cstheme="minorHAnsi"/>
        </w:rPr>
        <w:t xml:space="preserve"> </w:t>
      </w:r>
      <w:r w:rsidR="00DC3DE4" w:rsidRPr="00762343">
        <w:rPr>
          <w:rFonts w:cstheme="minorHAnsi"/>
        </w:rPr>
        <w:t xml:space="preserve">la disposizione di porte e finestre interne ed esterne </w:t>
      </w:r>
      <w:r w:rsidR="00BE2A4E" w:rsidRPr="00762343">
        <w:rPr>
          <w:rFonts w:cstheme="minorHAnsi"/>
        </w:rPr>
        <w:t>segue una</w:t>
      </w:r>
      <w:r w:rsidR="00DC3DE4" w:rsidRPr="00762343">
        <w:rPr>
          <w:rFonts w:cstheme="minorHAnsi"/>
        </w:rPr>
        <w:t xml:space="preserve"> </w:t>
      </w:r>
      <w:r w:rsidR="00547DE1" w:rsidRPr="00762343">
        <w:rPr>
          <w:rFonts w:cstheme="minorHAnsi"/>
        </w:rPr>
        <w:t>rigorosa simmetria</w:t>
      </w:r>
      <w:r w:rsidR="00DC3DE4" w:rsidRPr="00762343">
        <w:rPr>
          <w:rFonts w:cstheme="minorHAnsi"/>
        </w:rPr>
        <w:t xml:space="preserve">. </w:t>
      </w:r>
      <w:r w:rsidR="00547DE1" w:rsidRPr="00762343">
        <w:rPr>
          <w:rFonts w:cstheme="minorHAnsi"/>
        </w:rPr>
        <w:t xml:space="preserve">Paciotto </w:t>
      </w:r>
      <w:r w:rsidR="00363D02">
        <w:rPr>
          <w:rFonts w:cstheme="minorHAnsi"/>
        </w:rPr>
        <w:t xml:space="preserve">propone soluzioni armoniche per far convivere </w:t>
      </w:r>
      <w:r w:rsidR="00BE2A4E" w:rsidRPr="00762343">
        <w:rPr>
          <w:rFonts w:cstheme="minorHAnsi"/>
        </w:rPr>
        <w:t xml:space="preserve">spazi di </w:t>
      </w:r>
      <w:r w:rsidR="00547DE1" w:rsidRPr="00762343">
        <w:rPr>
          <w:rFonts w:cstheme="minorHAnsi"/>
        </w:rPr>
        <w:t>rappresentanza</w:t>
      </w:r>
      <w:r w:rsidR="00BE2A4E" w:rsidRPr="00762343">
        <w:rPr>
          <w:rFonts w:cstheme="minorHAnsi"/>
        </w:rPr>
        <w:t>,</w:t>
      </w:r>
      <w:r w:rsidR="00547DE1" w:rsidRPr="00762343">
        <w:rPr>
          <w:rFonts w:cstheme="minorHAnsi"/>
        </w:rPr>
        <w:t xml:space="preserve"> come la loggia e il cortile</w:t>
      </w:r>
      <w:r w:rsidR="00BE2A4E" w:rsidRPr="00762343">
        <w:rPr>
          <w:rFonts w:cstheme="minorHAnsi"/>
        </w:rPr>
        <w:t>,</w:t>
      </w:r>
      <w:r w:rsidR="00547DE1" w:rsidRPr="00762343">
        <w:rPr>
          <w:rFonts w:cstheme="minorHAnsi"/>
        </w:rPr>
        <w:t xml:space="preserve"> </w:t>
      </w:r>
      <w:r w:rsidR="00B11544" w:rsidRPr="00762343">
        <w:rPr>
          <w:rFonts w:cstheme="minorHAnsi"/>
        </w:rPr>
        <w:t>e</w:t>
      </w:r>
      <w:r w:rsidR="00BE2A4E" w:rsidRPr="00762343">
        <w:rPr>
          <w:rFonts w:cstheme="minorHAnsi"/>
        </w:rPr>
        <w:t xml:space="preserve"> </w:t>
      </w:r>
      <w:r w:rsidR="00547DE1" w:rsidRPr="00762343">
        <w:rPr>
          <w:rFonts w:cstheme="minorHAnsi"/>
        </w:rPr>
        <w:t>spazi di servizio</w:t>
      </w:r>
      <w:r w:rsidR="00BE2A4E" w:rsidRPr="00762343">
        <w:rPr>
          <w:rFonts w:cstheme="minorHAnsi"/>
        </w:rPr>
        <w:t>,</w:t>
      </w:r>
      <w:r w:rsidR="00547DE1" w:rsidRPr="00762343">
        <w:rPr>
          <w:rFonts w:cstheme="minorHAnsi"/>
        </w:rPr>
        <w:t xml:space="preserve"> come la cucina e la credenza</w:t>
      </w:r>
      <w:r w:rsidR="00BE2A4E" w:rsidRPr="00762343">
        <w:rPr>
          <w:rFonts w:cstheme="minorHAnsi"/>
        </w:rPr>
        <w:t>.</w:t>
      </w:r>
      <w:r w:rsidR="00363D02">
        <w:rPr>
          <w:rFonts w:cstheme="minorHAnsi"/>
        </w:rPr>
        <w:t xml:space="preserve"> </w:t>
      </w:r>
      <w:r w:rsidR="00B11544" w:rsidRPr="00762343">
        <w:rPr>
          <w:rFonts w:cstheme="minorHAnsi"/>
        </w:rPr>
        <w:t>Abile nel trovare</w:t>
      </w:r>
      <w:r w:rsidR="00FA7502" w:rsidRPr="00762343">
        <w:rPr>
          <w:rFonts w:cstheme="minorHAnsi"/>
        </w:rPr>
        <w:t xml:space="preserve"> </w:t>
      </w:r>
      <w:r w:rsidR="00B11544" w:rsidRPr="00762343">
        <w:rPr>
          <w:rFonts w:cstheme="minorHAnsi"/>
        </w:rPr>
        <w:t>un</w:t>
      </w:r>
      <w:r w:rsidR="00FA7502" w:rsidRPr="00762343">
        <w:rPr>
          <w:rFonts w:cstheme="minorHAnsi"/>
        </w:rPr>
        <w:t xml:space="preserve"> equilibrio</w:t>
      </w:r>
      <w:r w:rsidR="00B11544" w:rsidRPr="00762343">
        <w:rPr>
          <w:rFonts w:cstheme="minorHAnsi"/>
        </w:rPr>
        <w:t xml:space="preserve"> tra</w:t>
      </w:r>
      <w:r w:rsidR="00FA7502" w:rsidRPr="00762343">
        <w:rPr>
          <w:rFonts w:cstheme="minorHAnsi"/>
        </w:rPr>
        <w:t xml:space="preserve"> forma e funzione</w:t>
      </w:r>
      <w:r w:rsidR="00B1152C" w:rsidRPr="00762343">
        <w:rPr>
          <w:rStyle w:val="Rimandonotaapidipagina"/>
          <w:rFonts w:cstheme="minorHAnsi"/>
        </w:rPr>
        <w:footnoteReference w:id="44"/>
      </w:r>
      <w:r w:rsidR="0051233A">
        <w:rPr>
          <w:rFonts w:cstheme="minorHAnsi"/>
        </w:rPr>
        <w:t>,</w:t>
      </w:r>
      <w:r w:rsidR="00FA7502" w:rsidRPr="00762343">
        <w:rPr>
          <w:rFonts w:cstheme="minorHAnsi"/>
        </w:rPr>
        <w:t xml:space="preserve"> l’estro </w:t>
      </w:r>
      <w:r w:rsidR="003315B5" w:rsidRPr="00762343">
        <w:rPr>
          <w:rFonts w:cstheme="minorHAnsi"/>
        </w:rPr>
        <w:t>manifest</w:t>
      </w:r>
      <w:r w:rsidR="00B11544" w:rsidRPr="00762343">
        <w:rPr>
          <w:rFonts w:cstheme="minorHAnsi"/>
        </w:rPr>
        <w:t>ato dal Paciotto</w:t>
      </w:r>
      <w:r w:rsidR="0033267C" w:rsidRPr="00762343">
        <w:rPr>
          <w:rFonts w:cstheme="minorHAnsi"/>
        </w:rPr>
        <w:t xml:space="preserve"> </w:t>
      </w:r>
      <w:r w:rsidR="00076B21" w:rsidRPr="00762343">
        <w:rPr>
          <w:rFonts w:cstheme="minorHAnsi"/>
        </w:rPr>
        <w:t>nell’invenzione</w:t>
      </w:r>
      <w:r w:rsidR="000005BC" w:rsidRPr="00762343">
        <w:rPr>
          <w:rFonts w:cstheme="minorHAnsi"/>
        </w:rPr>
        <w:t xml:space="preserve"> per </w:t>
      </w:r>
      <w:r w:rsidR="0033267C" w:rsidRPr="00762343">
        <w:rPr>
          <w:rFonts w:cstheme="minorHAnsi"/>
        </w:rPr>
        <w:t xml:space="preserve">i </w:t>
      </w:r>
      <w:r w:rsidR="000005BC" w:rsidRPr="00762343">
        <w:rPr>
          <w:rFonts w:cstheme="minorHAnsi"/>
        </w:rPr>
        <w:t>Torres</w:t>
      </w:r>
      <w:r w:rsidR="003315B5" w:rsidRPr="00762343">
        <w:rPr>
          <w:rFonts w:cstheme="minorHAnsi"/>
        </w:rPr>
        <w:t xml:space="preserve"> consente di conoscere le</w:t>
      </w:r>
      <w:r w:rsidR="00B11544" w:rsidRPr="00762343">
        <w:rPr>
          <w:rFonts w:cstheme="minorHAnsi"/>
        </w:rPr>
        <w:t xml:space="preserve"> sue</w:t>
      </w:r>
      <w:r w:rsidR="003315B5" w:rsidRPr="00762343">
        <w:rPr>
          <w:rFonts w:cstheme="minorHAnsi"/>
        </w:rPr>
        <w:t xml:space="preserve"> </w:t>
      </w:r>
      <w:r w:rsidR="00B11544" w:rsidRPr="00762343">
        <w:rPr>
          <w:rFonts w:cstheme="minorHAnsi"/>
        </w:rPr>
        <w:t>qualità</w:t>
      </w:r>
      <w:r w:rsidR="003315B5" w:rsidRPr="00762343">
        <w:rPr>
          <w:rFonts w:cstheme="minorHAnsi"/>
        </w:rPr>
        <w:t xml:space="preserve"> d</w:t>
      </w:r>
      <w:r w:rsidR="0089673E">
        <w:rPr>
          <w:rFonts w:cstheme="minorHAnsi"/>
        </w:rPr>
        <w:t>i</w:t>
      </w:r>
      <w:r w:rsidR="003315B5" w:rsidRPr="00762343">
        <w:rPr>
          <w:rFonts w:cstheme="minorHAnsi"/>
        </w:rPr>
        <w:t xml:space="preserve"> architetto civile, andando oltre la sua immagine di</w:t>
      </w:r>
      <w:r w:rsidR="000005BC" w:rsidRPr="00762343">
        <w:rPr>
          <w:rFonts w:cstheme="minorHAnsi"/>
        </w:rPr>
        <w:t xml:space="preserve"> </w:t>
      </w:r>
      <w:r w:rsidR="0033267C" w:rsidRPr="00762343">
        <w:rPr>
          <w:rFonts w:cstheme="minorHAnsi"/>
        </w:rPr>
        <w:t>«</w:t>
      </w:r>
      <w:r w:rsidR="000005BC" w:rsidRPr="00762343">
        <w:rPr>
          <w:rFonts w:cstheme="minorHAnsi"/>
        </w:rPr>
        <w:t>massimo esponente della scuola di architetti, cosiddetti, militari urbinati del Cinquecento</w:t>
      </w:r>
      <w:r w:rsidR="0033267C" w:rsidRPr="00762343">
        <w:rPr>
          <w:rFonts w:cstheme="minorHAnsi"/>
        </w:rPr>
        <w:t>»</w:t>
      </w:r>
      <w:r w:rsidR="006E0397" w:rsidRPr="00762343">
        <w:rPr>
          <w:rStyle w:val="Rimandonotaapidipagina"/>
          <w:rFonts w:cstheme="minorHAnsi"/>
        </w:rPr>
        <w:footnoteReference w:id="45"/>
      </w:r>
      <w:r w:rsidR="0033267C" w:rsidRPr="00762343">
        <w:rPr>
          <w:rFonts w:cstheme="minorHAnsi"/>
        </w:rPr>
        <w:t xml:space="preserve">, </w:t>
      </w:r>
      <w:r w:rsidR="000005BC" w:rsidRPr="00762343">
        <w:rPr>
          <w:rFonts w:cstheme="minorHAnsi"/>
        </w:rPr>
        <w:t xml:space="preserve">contraddistinto dalla </w:t>
      </w:r>
      <w:r w:rsidR="0033267C" w:rsidRPr="00762343">
        <w:rPr>
          <w:rFonts w:cstheme="minorHAnsi"/>
        </w:rPr>
        <w:t>s</w:t>
      </w:r>
      <w:r w:rsidR="000005BC" w:rsidRPr="00762343">
        <w:rPr>
          <w:rFonts w:cstheme="minorHAnsi"/>
        </w:rPr>
        <w:t xml:space="preserve">everità formale tipica del funzionalismo di derivazione </w:t>
      </w:r>
      <w:proofErr w:type="spellStart"/>
      <w:r w:rsidR="000005BC" w:rsidRPr="00762343">
        <w:rPr>
          <w:rFonts w:cstheme="minorHAnsi"/>
        </w:rPr>
        <w:t>genghiana</w:t>
      </w:r>
      <w:proofErr w:type="spellEnd"/>
      <w:r w:rsidR="0051233A">
        <w:rPr>
          <w:rFonts w:cstheme="minorHAnsi"/>
        </w:rPr>
        <w:t>.</w:t>
      </w:r>
    </w:p>
    <w:p w14:paraId="06A7BA8C" w14:textId="4472C703" w:rsidR="00761262" w:rsidRPr="00762343" w:rsidRDefault="0014575A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Dopo una prima formazione ad Urbino</w:t>
      </w:r>
      <w:r w:rsidR="003040BE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avvenuta </w:t>
      </w:r>
      <w:r w:rsidR="003040BE" w:rsidRPr="00762343">
        <w:rPr>
          <w:rFonts w:cstheme="minorHAnsi"/>
        </w:rPr>
        <w:t>all’ombra</w:t>
      </w:r>
      <w:r w:rsidRPr="00762343">
        <w:rPr>
          <w:rFonts w:cstheme="minorHAnsi"/>
        </w:rPr>
        <w:t xml:space="preserve"> </w:t>
      </w:r>
      <w:r w:rsidR="00D337EE" w:rsidRPr="00762343">
        <w:rPr>
          <w:rFonts w:cstheme="minorHAnsi"/>
        </w:rPr>
        <w:t>della lezione</w:t>
      </w:r>
      <w:r w:rsidRPr="00762343">
        <w:rPr>
          <w:rFonts w:cstheme="minorHAnsi"/>
        </w:rPr>
        <w:t xml:space="preserve"> di Girolamo Genga,</w:t>
      </w:r>
      <w:r w:rsidR="004E6B84" w:rsidRPr="00762343">
        <w:rPr>
          <w:rFonts w:cstheme="minorHAnsi"/>
        </w:rPr>
        <w:t xml:space="preserve"> </w:t>
      </w:r>
      <w:r w:rsidR="003040BE" w:rsidRPr="00762343">
        <w:rPr>
          <w:rFonts w:cstheme="minorHAnsi"/>
        </w:rPr>
        <w:t xml:space="preserve">Paciotto </w:t>
      </w:r>
      <w:r w:rsidR="00076B21" w:rsidRPr="00762343">
        <w:rPr>
          <w:rFonts w:cstheme="minorHAnsi"/>
        </w:rPr>
        <w:t>secondo Carlo Promis è</w:t>
      </w:r>
      <w:r w:rsidR="004E6B84" w:rsidRPr="00762343">
        <w:rPr>
          <w:rFonts w:cstheme="minorHAnsi"/>
        </w:rPr>
        <w:t xml:space="preserve"> a Roma</w:t>
      </w:r>
      <w:r w:rsidR="00C72348" w:rsidRPr="00762343">
        <w:rPr>
          <w:rFonts w:cstheme="minorHAnsi"/>
        </w:rPr>
        <w:t xml:space="preserve"> </w:t>
      </w:r>
      <w:r w:rsidR="003315B5" w:rsidRPr="00762343">
        <w:rPr>
          <w:rFonts w:cstheme="minorHAnsi"/>
        </w:rPr>
        <w:t xml:space="preserve">già </w:t>
      </w:r>
      <w:r w:rsidR="004E6B84" w:rsidRPr="00762343">
        <w:rPr>
          <w:rFonts w:cstheme="minorHAnsi"/>
        </w:rPr>
        <w:t>a partire dal 1540</w:t>
      </w:r>
      <w:r w:rsidR="001A767D" w:rsidRPr="00762343">
        <w:rPr>
          <w:rFonts w:cstheme="minorHAnsi"/>
        </w:rPr>
        <w:t xml:space="preserve">, </w:t>
      </w:r>
      <w:r w:rsidR="000E5672" w:rsidRPr="00762343">
        <w:rPr>
          <w:rFonts w:cstheme="minorHAnsi"/>
        </w:rPr>
        <w:t>anche se</w:t>
      </w:r>
      <w:r w:rsidR="001A767D" w:rsidRPr="00762343">
        <w:rPr>
          <w:rFonts w:cstheme="minorHAnsi"/>
        </w:rPr>
        <w:t xml:space="preserve"> è </w:t>
      </w:r>
      <w:r w:rsidR="000E5672" w:rsidRPr="00762343">
        <w:rPr>
          <w:rFonts w:cstheme="minorHAnsi"/>
        </w:rPr>
        <w:t>presumibile</w:t>
      </w:r>
      <w:r w:rsidR="001A767D" w:rsidRPr="00762343">
        <w:rPr>
          <w:rFonts w:cstheme="minorHAnsi"/>
        </w:rPr>
        <w:t xml:space="preserve"> che vi giunse qualche anno dopo</w:t>
      </w:r>
      <w:r w:rsidR="004E6B84" w:rsidRPr="00762343">
        <w:rPr>
          <w:rStyle w:val="Rimandonotaapidipagina"/>
          <w:rFonts w:cstheme="minorHAnsi"/>
        </w:rPr>
        <w:footnoteReference w:id="46"/>
      </w:r>
      <w:r w:rsidR="0051233A">
        <w:rPr>
          <w:rFonts w:cstheme="minorHAnsi"/>
        </w:rPr>
        <w:t>.</w:t>
      </w:r>
      <w:r w:rsidR="001A767D" w:rsidRPr="00762343">
        <w:rPr>
          <w:rFonts w:cstheme="minorHAnsi"/>
        </w:rPr>
        <w:t xml:space="preserve"> </w:t>
      </w:r>
      <w:r w:rsidR="00A0349C" w:rsidRPr="00762343">
        <w:rPr>
          <w:rFonts w:cstheme="minorHAnsi"/>
        </w:rPr>
        <w:t xml:space="preserve">Il soggiorno del Paciotto a Roma </w:t>
      </w:r>
      <w:r w:rsidR="003315B5" w:rsidRPr="00762343">
        <w:rPr>
          <w:rFonts w:cstheme="minorHAnsi"/>
        </w:rPr>
        <w:t>termina</w:t>
      </w:r>
      <w:r w:rsidR="003040BE" w:rsidRPr="00762343">
        <w:rPr>
          <w:rFonts w:cstheme="minorHAnsi"/>
        </w:rPr>
        <w:t xml:space="preserve"> </w:t>
      </w:r>
      <w:r w:rsidR="004923D8" w:rsidRPr="00762343">
        <w:rPr>
          <w:rFonts w:cstheme="minorHAnsi"/>
        </w:rPr>
        <w:t>nel</w:t>
      </w:r>
      <w:r w:rsidR="00A0349C" w:rsidRPr="00762343">
        <w:rPr>
          <w:rFonts w:cstheme="minorHAnsi"/>
        </w:rPr>
        <w:t xml:space="preserve"> 1551 </w:t>
      </w:r>
      <w:r w:rsidR="003040BE" w:rsidRPr="00762343">
        <w:rPr>
          <w:rFonts w:cstheme="minorHAnsi"/>
        </w:rPr>
        <w:t xml:space="preserve">con il </w:t>
      </w:r>
      <w:r w:rsidR="00D337EE" w:rsidRPr="00762343">
        <w:rPr>
          <w:rFonts w:cstheme="minorHAnsi"/>
        </w:rPr>
        <w:t xml:space="preserve">suo </w:t>
      </w:r>
      <w:r w:rsidR="003040BE" w:rsidRPr="00762343">
        <w:rPr>
          <w:rFonts w:cstheme="minorHAnsi"/>
        </w:rPr>
        <w:t xml:space="preserve">trasferimento </w:t>
      </w:r>
      <w:r w:rsidR="00D337EE" w:rsidRPr="00762343">
        <w:rPr>
          <w:rFonts w:cstheme="minorHAnsi"/>
        </w:rPr>
        <w:t>presso la</w:t>
      </w:r>
      <w:r w:rsidR="00A0349C" w:rsidRPr="00762343">
        <w:rPr>
          <w:rFonts w:cstheme="minorHAnsi"/>
        </w:rPr>
        <w:t xml:space="preserve"> corte parmense</w:t>
      </w:r>
      <w:r w:rsidR="003315B5" w:rsidRPr="00762343">
        <w:rPr>
          <w:rFonts w:cstheme="minorHAnsi"/>
        </w:rPr>
        <w:t xml:space="preserve"> di Ottavio Farnese</w:t>
      </w:r>
      <w:r w:rsidR="001A767D" w:rsidRPr="00762343">
        <w:rPr>
          <w:rStyle w:val="Rimandonotaapidipagina"/>
          <w:rFonts w:cstheme="minorHAnsi"/>
        </w:rPr>
        <w:footnoteReference w:id="47"/>
      </w:r>
      <w:r w:rsidR="0051233A">
        <w:rPr>
          <w:rFonts w:cstheme="minorHAnsi"/>
        </w:rPr>
        <w:t>.</w:t>
      </w:r>
      <w:r w:rsidR="00A0349C" w:rsidRPr="00762343">
        <w:rPr>
          <w:rFonts w:cstheme="minorHAnsi"/>
        </w:rPr>
        <w:t xml:space="preserve"> </w:t>
      </w:r>
      <w:r w:rsidR="00E623E0">
        <w:rPr>
          <w:rFonts w:cstheme="minorHAnsi"/>
        </w:rPr>
        <w:t>È I</w:t>
      </w:r>
      <w:r w:rsidR="003315B5" w:rsidRPr="00762343">
        <w:rPr>
          <w:rFonts w:cstheme="minorHAnsi"/>
        </w:rPr>
        <w:t xml:space="preserve">n questo intervallo di tempo </w:t>
      </w:r>
      <w:r w:rsidR="00E623E0">
        <w:rPr>
          <w:rFonts w:cstheme="minorHAnsi"/>
        </w:rPr>
        <w:t xml:space="preserve">che </w:t>
      </w:r>
      <w:r w:rsidR="000F2791" w:rsidRPr="00762343">
        <w:rPr>
          <w:rFonts w:cstheme="minorHAnsi"/>
        </w:rPr>
        <w:t>propongo di</w:t>
      </w:r>
      <w:r w:rsidR="003315B5" w:rsidRPr="00762343">
        <w:rPr>
          <w:rFonts w:cstheme="minorHAnsi"/>
        </w:rPr>
        <w:t xml:space="preserve"> </w:t>
      </w:r>
      <w:r w:rsidR="00E623E0">
        <w:rPr>
          <w:rFonts w:cstheme="minorHAnsi"/>
        </w:rPr>
        <w:t>collocare</w:t>
      </w:r>
      <w:r w:rsidR="003315B5" w:rsidRPr="00762343">
        <w:rPr>
          <w:rFonts w:cstheme="minorHAnsi"/>
        </w:rPr>
        <w:t xml:space="preserve"> l’esecuzione de</w:t>
      </w:r>
      <w:r w:rsidR="001A767D" w:rsidRPr="00762343">
        <w:rPr>
          <w:rFonts w:cstheme="minorHAnsi"/>
        </w:rPr>
        <w:t>l disegno dell’Archivio di Stato di Roma</w:t>
      </w:r>
      <w:r w:rsidR="003315B5" w:rsidRPr="00762343">
        <w:rPr>
          <w:rFonts w:cstheme="minorHAnsi"/>
        </w:rPr>
        <w:t xml:space="preserve">, ovvero </w:t>
      </w:r>
      <w:r w:rsidR="00C946BE" w:rsidRPr="00762343">
        <w:rPr>
          <w:rFonts w:cstheme="minorHAnsi"/>
        </w:rPr>
        <w:t>nel</w:t>
      </w:r>
      <w:r w:rsidR="001261D6" w:rsidRPr="00762343">
        <w:rPr>
          <w:rFonts w:cstheme="minorHAnsi"/>
        </w:rPr>
        <w:t xml:space="preserve"> primo periodo di</w:t>
      </w:r>
      <w:r w:rsidR="003315B5" w:rsidRPr="00762343">
        <w:rPr>
          <w:rFonts w:cstheme="minorHAnsi"/>
        </w:rPr>
        <w:t xml:space="preserve"> attività del cantiere </w:t>
      </w:r>
      <w:r w:rsidR="00C946BE" w:rsidRPr="00762343">
        <w:rPr>
          <w:rFonts w:cstheme="minorHAnsi"/>
        </w:rPr>
        <w:t xml:space="preserve">dei </w:t>
      </w:r>
      <w:r w:rsidR="003315B5" w:rsidRPr="00762343">
        <w:rPr>
          <w:rFonts w:cstheme="minorHAnsi"/>
        </w:rPr>
        <w:t>Torres</w:t>
      </w:r>
      <w:r w:rsidR="00753E2B" w:rsidRPr="00762343">
        <w:rPr>
          <w:rStyle w:val="Rimandonotaapidipagina"/>
          <w:rFonts w:cstheme="minorHAnsi"/>
        </w:rPr>
        <w:footnoteReference w:id="48"/>
      </w:r>
      <w:r w:rsidR="0051233A">
        <w:rPr>
          <w:rFonts w:cstheme="minorHAnsi"/>
        </w:rPr>
        <w:t>.</w:t>
      </w:r>
    </w:p>
    <w:p w14:paraId="6BAC51F1" w14:textId="14FB0476" w:rsidR="0014575A" w:rsidRPr="00762343" w:rsidRDefault="004F5C51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Guardando a</w:t>
      </w:r>
      <w:r w:rsidR="008E5216" w:rsidRPr="00762343">
        <w:rPr>
          <w:rFonts w:cstheme="minorHAnsi"/>
        </w:rPr>
        <w:t>l disegno</w:t>
      </w:r>
      <w:r w:rsidR="00D337EE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è possibile notare</w:t>
      </w:r>
      <w:r w:rsidR="001261D6" w:rsidRPr="00762343">
        <w:rPr>
          <w:rFonts w:cstheme="minorHAnsi"/>
        </w:rPr>
        <w:t xml:space="preserve"> la presenza di un quarto angolo nel punto in cui si interrompe la pianta </w:t>
      </w:r>
      <w:r w:rsidR="001A767D" w:rsidRPr="00762343">
        <w:rPr>
          <w:rFonts w:cstheme="minorHAnsi"/>
        </w:rPr>
        <w:t>lungo il</w:t>
      </w:r>
      <w:r w:rsidRPr="00762343">
        <w:rPr>
          <w:rFonts w:cstheme="minorHAnsi"/>
        </w:rPr>
        <w:t xml:space="preserve"> </w:t>
      </w:r>
      <w:r w:rsidR="001A767D" w:rsidRPr="00762343">
        <w:rPr>
          <w:rFonts w:cstheme="minorHAnsi"/>
        </w:rPr>
        <w:t xml:space="preserve">prospetto </w:t>
      </w:r>
      <w:r w:rsidR="001261D6" w:rsidRPr="00762343">
        <w:rPr>
          <w:rFonts w:cstheme="minorHAnsi"/>
        </w:rPr>
        <w:t xml:space="preserve">di </w:t>
      </w:r>
      <w:r w:rsidRPr="00762343">
        <w:rPr>
          <w:rFonts w:cstheme="minorHAnsi"/>
        </w:rPr>
        <w:t>via della Cuccagna</w:t>
      </w:r>
      <w:r w:rsidR="00962519" w:rsidRPr="00762343">
        <w:rPr>
          <w:rFonts w:cstheme="minorHAnsi"/>
        </w:rPr>
        <w:t>, prospetto che oggi presenta uno sviluppo rettilineo (fi</w:t>
      </w:r>
      <w:r w:rsidR="00875A80" w:rsidRPr="00762343">
        <w:rPr>
          <w:rFonts w:cstheme="minorHAnsi"/>
        </w:rPr>
        <w:t>g</w:t>
      </w:r>
      <w:r w:rsidR="00962519" w:rsidRPr="00762343">
        <w:rPr>
          <w:rFonts w:cstheme="minorHAnsi"/>
        </w:rPr>
        <w:t>.</w:t>
      </w:r>
      <w:r w:rsidR="00C946BE" w:rsidRPr="00762343">
        <w:rPr>
          <w:rFonts w:cstheme="minorHAnsi"/>
        </w:rPr>
        <w:t xml:space="preserve"> </w:t>
      </w:r>
      <w:r w:rsidR="00875A80" w:rsidRPr="00762343">
        <w:rPr>
          <w:rFonts w:cstheme="minorHAnsi"/>
        </w:rPr>
        <w:t>1</w:t>
      </w:r>
      <w:r w:rsidR="006B6BF3">
        <w:rPr>
          <w:rFonts w:cstheme="minorHAnsi"/>
        </w:rPr>
        <w:t>1</w:t>
      </w:r>
      <w:r w:rsidR="00962519" w:rsidRPr="00762343">
        <w:rPr>
          <w:rFonts w:cstheme="minorHAnsi"/>
        </w:rPr>
        <w:t>). È probabile, dunque</w:t>
      </w:r>
      <w:r w:rsidR="001261D6" w:rsidRPr="00762343">
        <w:rPr>
          <w:rFonts w:cstheme="minorHAnsi"/>
        </w:rPr>
        <w:t xml:space="preserve">, </w:t>
      </w:r>
      <w:r w:rsidR="00105CF3" w:rsidRPr="00762343">
        <w:rPr>
          <w:rFonts w:cstheme="minorHAnsi"/>
        </w:rPr>
        <w:t xml:space="preserve">che il disegno </w:t>
      </w:r>
      <w:r w:rsidR="00D337EE" w:rsidRPr="00762343">
        <w:rPr>
          <w:rFonts w:cstheme="minorHAnsi"/>
        </w:rPr>
        <w:t xml:space="preserve">del </w:t>
      </w:r>
      <w:r w:rsidR="00105CF3" w:rsidRPr="00762343">
        <w:rPr>
          <w:rFonts w:cstheme="minorHAnsi"/>
        </w:rPr>
        <w:t xml:space="preserve">Paciotto </w:t>
      </w:r>
      <w:r w:rsidR="00962519" w:rsidRPr="00762343">
        <w:rPr>
          <w:rFonts w:cstheme="minorHAnsi"/>
        </w:rPr>
        <w:t>sia stato realizzato in</w:t>
      </w:r>
      <w:r w:rsidR="00105CF3" w:rsidRPr="00762343">
        <w:rPr>
          <w:rFonts w:cstheme="minorHAnsi"/>
        </w:rPr>
        <w:t xml:space="preserve"> una fase antecedente alla decisione </w:t>
      </w:r>
      <w:r w:rsidRPr="00762343">
        <w:rPr>
          <w:rFonts w:cstheme="minorHAnsi"/>
        </w:rPr>
        <w:t>di</w:t>
      </w:r>
      <w:r w:rsidR="001261D6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raddrizzare </w:t>
      </w:r>
      <w:r w:rsidR="00072A1C" w:rsidRPr="00762343">
        <w:rPr>
          <w:rFonts w:cstheme="minorHAnsi"/>
        </w:rPr>
        <w:t xml:space="preserve">il prospetto </w:t>
      </w:r>
      <w:r w:rsidRPr="00762343">
        <w:rPr>
          <w:rFonts w:cstheme="minorHAnsi"/>
        </w:rPr>
        <w:t>ovest del palazz</w:t>
      </w:r>
      <w:r w:rsidR="00D337EE" w:rsidRPr="00762343">
        <w:rPr>
          <w:rFonts w:cstheme="minorHAnsi"/>
        </w:rPr>
        <w:t>o</w:t>
      </w:r>
      <w:r w:rsidR="00962519" w:rsidRPr="00762343">
        <w:rPr>
          <w:rFonts w:cstheme="minorHAnsi"/>
        </w:rPr>
        <w:t>, eliminando un angolo appartenente a una preesistenza</w:t>
      </w:r>
      <w:r w:rsidRPr="00762343">
        <w:rPr>
          <w:rFonts w:cstheme="minorHAnsi"/>
        </w:rPr>
        <w:t xml:space="preserve">. </w:t>
      </w:r>
      <w:r w:rsidR="00072A1C" w:rsidRPr="00762343">
        <w:rPr>
          <w:rFonts w:cstheme="minorHAnsi"/>
        </w:rPr>
        <w:t xml:space="preserve">Ora, se </w:t>
      </w:r>
      <w:r w:rsidR="0095100B" w:rsidRPr="00762343">
        <w:rPr>
          <w:rFonts w:cstheme="minorHAnsi"/>
        </w:rPr>
        <w:t xml:space="preserve">si accetta </w:t>
      </w:r>
      <w:r w:rsidR="00072A1C" w:rsidRPr="00762343">
        <w:rPr>
          <w:rFonts w:cstheme="minorHAnsi"/>
        </w:rPr>
        <w:t>l’ipotesi che le due facciate principali di Palazzo Torres</w:t>
      </w:r>
      <w:r w:rsidR="001261D6" w:rsidRPr="00762343">
        <w:rPr>
          <w:rFonts w:cstheme="minorHAnsi"/>
        </w:rPr>
        <w:t>-Lancellotti</w:t>
      </w:r>
      <w:r w:rsidR="00072A1C" w:rsidRPr="00762343">
        <w:rPr>
          <w:rFonts w:cstheme="minorHAnsi"/>
        </w:rPr>
        <w:t xml:space="preserve"> </w:t>
      </w:r>
      <w:r w:rsidR="00962519" w:rsidRPr="00762343">
        <w:rPr>
          <w:rFonts w:cstheme="minorHAnsi"/>
        </w:rPr>
        <w:t>fossero</w:t>
      </w:r>
      <w:r w:rsidR="00072A1C" w:rsidRPr="00762343">
        <w:rPr>
          <w:rFonts w:cstheme="minorHAnsi"/>
        </w:rPr>
        <w:t xml:space="preserve"> in fase di completamento a ridosso del 1554, allora l’intervento del Paciotto </w:t>
      </w:r>
      <w:r w:rsidR="009F05C3">
        <w:rPr>
          <w:rFonts w:cstheme="minorHAnsi"/>
        </w:rPr>
        <w:t>deve</w:t>
      </w:r>
      <w:r w:rsidR="0095100B" w:rsidRPr="00762343">
        <w:rPr>
          <w:rFonts w:cstheme="minorHAnsi"/>
        </w:rPr>
        <w:t xml:space="preserve"> </w:t>
      </w:r>
      <w:r w:rsidR="00C946BE" w:rsidRPr="00762343">
        <w:rPr>
          <w:rFonts w:cstheme="minorHAnsi"/>
        </w:rPr>
        <w:t>ri</w:t>
      </w:r>
      <w:r w:rsidR="0095100B" w:rsidRPr="00762343">
        <w:rPr>
          <w:rFonts w:cstheme="minorHAnsi"/>
        </w:rPr>
        <w:t>cadere</w:t>
      </w:r>
      <w:r w:rsidR="00072A1C" w:rsidRPr="00762343">
        <w:rPr>
          <w:rFonts w:cstheme="minorHAnsi"/>
        </w:rPr>
        <w:t xml:space="preserve"> durante </w:t>
      </w:r>
      <w:r w:rsidR="0095100B" w:rsidRPr="00762343">
        <w:rPr>
          <w:rFonts w:cstheme="minorHAnsi"/>
        </w:rPr>
        <w:t>il suo primo soggiorno romano</w:t>
      </w:r>
      <w:r w:rsidR="007C1694" w:rsidRPr="00762343">
        <w:rPr>
          <w:rFonts w:cstheme="minorHAnsi"/>
        </w:rPr>
        <w:t xml:space="preserve">, </w:t>
      </w:r>
      <w:r w:rsidR="00895293" w:rsidRPr="00762343">
        <w:rPr>
          <w:rFonts w:cstheme="minorHAnsi"/>
        </w:rPr>
        <w:t>vale a dire</w:t>
      </w:r>
      <w:r w:rsidR="007C1694" w:rsidRPr="00762343">
        <w:rPr>
          <w:rFonts w:cstheme="minorHAnsi"/>
        </w:rPr>
        <w:t xml:space="preserve"> non oltre il 155</w:t>
      </w:r>
      <w:r w:rsidR="00C946BE" w:rsidRPr="00762343">
        <w:rPr>
          <w:rFonts w:cstheme="minorHAnsi"/>
        </w:rPr>
        <w:t>0-51</w:t>
      </w:r>
      <w:r w:rsidR="00A46834" w:rsidRPr="00762343">
        <w:rPr>
          <w:rFonts w:cstheme="minorHAnsi"/>
        </w:rPr>
        <w:t>.</w:t>
      </w:r>
    </w:p>
    <w:p w14:paraId="4CD07686" w14:textId="1DD53799" w:rsidR="00895293" w:rsidRPr="00762343" w:rsidRDefault="00895293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L’urbinate</w:t>
      </w:r>
      <w:r w:rsidR="004B39BC" w:rsidRPr="00762343">
        <w:rPr>
          <w:rFonts w:cstheme="minorHAnsi"/>
        </w:rPr>
        <w:t xml:space="preserve"> </w:t>
      </w:r>
      <w:r w:rsidR="005A587B" w:rsidRPr="00762343">
        <w:rPr>
          <w:rFonts w:cstheme="minorHAnsi"/>
        </w:rPr>
        <w:t xml:space="preserve">è chiaramente un architetto maturo </w:t>
      </w:r>
      <w:r w:rsidR="004B39BC" w:rsidRPr="00762343">
        <w:rPr>
          <w:rFonts w:cstheme="minorHAnsi"/>
        </w:rPr>
        <w:t xml:space="preserve">nel momento in cui </w:t>
      </w:r>
      <w:r w:rsidR="00B47361" w:rsidRPr="00762343">
        <w:rPr>
          <w:rFonts w:cstheme="minorHAnsi"/>
        </w:rPr>
        <w:t>realizza</w:t>
      </w:r>
      <w:r w:rsidR="004B39BC" w:rsidRPr="00762343">
        <w:rPr>
          <w:rFonts w:cstheme="minorHAnsi"/>
        </w:rPr>
        <w:t xml:space="preserve"> l</w:t>
      </w:r>
      <w:r w:rsidR="00B47361" w:rsidRPr="00762343">
        <w:rPr>
          <w:rFonts w:cstheme="minorHAnsi"/>
        </w:rPr>
        <w:t>a sua</w:t>
      </w:r>
      <w:r w:rsidR="004B39BC" w:rsidRPr="00762343">
        <w:rPr>
          <w:rFonts w:cstheme="minorHAnsi"/>
        </w:rPr>
        <w:t xml:space="preserve"> soluzion</w:t>
      </w:r>
      <w:r w:rsidR="00B47361" w:rsidRPr="00762343">
        <w:rPr>
          <w:rFonts w:cstheme="minorHAnsi"/>
        </w:rPr>
        <w:t>e</w:t>
      </w:r>
      <w:r w:rsidR="004B39BC" w:rsidRPr="00762343">
        <w:rPr>
          <w:rFonts w:cstheme="minorHAnsi"/>
        </w:rPr>
        <w:t xml:space="preserve"> per </w:t>
      </w:r>
      <w:r w:rsidR="005A587B" w:rsidRPr="00762343">
        <w:rPr>
          <w:rFonts w:cstheme="minorHAnsi"/>
        </w:rPr>
        <w:t xml:space="preserve">il retro di </w:t>
      </w:r>
      <w:r w:rsidRPr="00762343">
        <w:rPr>
          <w:rFonts w:cstheme="minorHAnsi"/>
        </w:rPr>
        <w:t>P</w:t>
      </w:r>
      <w:r w:rsidR="004B39BC" w:rsidRPr="00762343">
        <w:rPr>
          <w:rFonts w:cstheme="minorHAnsi"/>
        </w:rPr>
        <w:t xml:space="preserve">alazzo Torres, </w:t>
      </w:r>
      <w:r w:rsidR="00B47361" w:rsidRPr="00762343">
        <w:rPr>
          <w:rFonts w:cstheme="minorHAnsi"/>
        </w:rPr>
        <w:t>ma</w:t>
      </w:r>
      <w:r w:rsidR="00192E3D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è difficile credere </w:t>
      </w:r>
      <w:r w:rsidR="00761262" w:rsidRPr="00762343">
        <w:rPr>
          <w:rFonts w:cstheme="minorHAnsi"/>
        </w:rPr>
        <w:t>che</w:t>
      </w:r>
      <w:r w:rsidR="00192E3D" w:rsidRPr="00762343">
        <w:rPr>
          <w:rFonts w:cstheme="minorHAnsi"/>
        </w:rPr>
        <w:t xml:space="preserve"> </w:t>
      </w:r>
      <w:r w:rsidR="005A587B" w:rsidRPr="00762343">
        <w:rPr>
          <w:rFonts w:cstheme="minorHAnsi"/>
        </w:rPr>
        <w:t xml:space="preserve">nel cantiere </w:t>
      </w:r>
      <w:r w:rsidRPr="00762343">
        <w:rPr>
          <w:rFonts w:cstheme="minorHAnsi"/>
        </w:rPr>
        <w:t xml:space="preserve">fosse presente in qualità </w:t>
      </w:r>
      <w:r w:rsidR="005A587B" w:rsidRPr="00762343">
        <w:rPr>
          <w:rFonts w:cstheme="minorHAnsi"/>
        </w:rPr>
        <w:t xml:space="preserve">di </w:t>
      </w:r>
      <w:r w:rsidR="00192E3D" w:rsidRPr="00762343">
        <w:rPr>
          <w:rFonts w:cstheme="minorHAnsi"/>
        </w:rPr>
        <w:t>primo architetto</w:t>
      </w:r>
      <w:r w:rsidR="00515106" w:rsidRPr="00762343">
        <w:rPr>
          <w:rStyle w:val="Rimandonotaapidipagina"/>
          <w:rFonts w:cstheme="minorHAnsi"/>
        </w:rPr>
        <w:footnoteReference w:id="49"/>
      </w:r>
      <w:r w:rsidR="0051233A">
        <w:rPr>
          <w:rFonts w:cstheme="minorHAnsi"/>
        </w:rPr>
        <w:t>.</w:t>
      </w:r>
      <w:r w:rsidR="00B47361" w:rsidRPr="00762343">
        <w:rPr>
          <w:rFonts w:cstheme="minorHAnsi"/>
        </w:rPr>
        <w:t xml:space="preserve"> </w:t>
      </w:r>
      <w:r w:rsidR="00734F0C" w:rsidRPr="00762343">
        <w:rPr>
          <w:rFonts w:cstheme="minorHAnsi"/>
        </w:rPr>
        <w:t>A riprova</w:t>
      </w:r>
      <w:r w:rsidR="005A587B" w:rsidRPr="00762343">
        <w:rPr>
          <w:rFonts w:cstheme="minorHAnsi"/>
        </w:rPr>
        <w:t>,</w:t>
      </w:r>
      <w:r w:rsidR="00177CA5" w:rsidRPr="00762343">
        <w:rPr>
          <w:rFonts w:cstheme="minorHAnsi"/>
        </w:rPr>
        <w:t xml:space="preserve"> </w:t>
      </w:r>
      <w:r w:rsidR="005A587B" w:rsidRPr="00762343">
        <w:rPr>
          <w:rFonts w:cstheme="minorHAnsi"/>
        </w:rPr>
        <w:t>nel</w:t>
      </w:r>
      <w:r w:rsidR="00177CA5" w:rsidRPr="00762343">
        <w:rPr>
          <w:rFonts w:cstheme="minorHAnsi"/>
        </w:rPr>
        <w:t xml:space="preserve"> suo </w:t>
      </w:r>
      <w:r w:rsidR="00177CA5" w:rsidRPr="00762343">
        <w:rPr>
          <w:rFonts w:cstheme="minorHAnsi"/>
          <w:i/>
          <w:iCs/>
        </w:rPr>
        <w:t>Diario</w:t>
      </w:r>
      <w:r w:rsidR="005A587B" w:rsidRPr="00762343">
        <w:rPr>
          <w:rFonts w:cstheme="minorHAnsi"/>
          <w:i/>
          <w:iCs/>
        </w:rPr>
        <w:t xml:space="preserve"> </w:t>
      </w:r>
      <w:r w:rsidR="00177CA5" w:rsidRPr="00762343">
        <w:rPr>
          <w:rFonts w:cstheme="minorHAnsi"/>
        </w:rPr>
        <w:t>non c’è nessun</w:t>
      </w:r>
      <w:r w:rsidR="00105CF3" w:rsidRPr="00762343">
        <w:rPr>
          <w:rFonts w:cstheme="minorHAnsi"/>
        </w:rPr>
        <w:t>a</w:t>
      </w:r>
      <w:r w:rsidR="00177CA5" w:rsidRPr="00762343">
        <w:rPr>
          <w:rFonts w:cstheme="minorHAnsi"/>
        </w:rPr>
        <w:t xml:space="preserve"> </w:t>
      </w:r>
      <w:r w:rsidR="009D7D67" w:rsidRPr="00762343">
        <w:rPr>
          <w:rFonts w:cstheme="minorHAnsi"/>
        </w:rPr>
        <w:t>menzione</w:t>
      </w:r>
      <w:r w:rsidR="00177CA5" w:rsidRPr="00762343">
        <w:rPr>
          <w:rFonts w:cstheme="minorHAnsi"/>
        </w:rPr>
        <w:t xml:space="preserve"> </w:t>
      </w:r>
      <w:r w:rsidR="009D7D67" w:rsidRPr="00762343">
        <w:rPr>
          <w:rFonts w:cstheme="minorHAnsi"/>
        </w:rPr>
        <w:t>de</w:t>
      </w:r>
      <w:r w:rsidRPr="00762343">
        <w:rPr>
          <w:rFonts w:cstheme="minorHAnsi"/>
        </w:rPr>
        <w:t xml:space="preserve">l lavoro per la famiglia </w:t>
      </w:r>
      <w:r w:rsidR="00C946BE" w:rsidRPr="00762343">
        <w:rPr>
          <w:rFonts w:cstheme="minorHAnsi"/>
        </w:rPr>
        <w:t>malacitana</w:t>
      </w:r>
      <w:r w:rsidR="00177CA5" w:rsidRPr="00762343">
        <w:rPr>
          <w:rFonts w:cstheme="minorHAnsi"/>
        </w:rPr>
        <w:t xml:space="preserve"> </w:t>
      </w:r>
      <w:r w:rsidR="005A587B" w:rsidRPr="00762343">
        <w:rPr>
          <w:rFonts w:cstheme="minorHAnsi"/>
        </w:rPr>
        <w:t>e, in generale, l’intera fase di attività romana</w:t>
      </w:r>
      <w:r w:rsidR="005A587B" w:rsidRPr="00762343">
        <w:rPr>
          <w:rStyle w:val="Rimandonotaapidipagina"/>
          <w:rFonts w:cstheme="minorHAnsi"/>
        </w:rPr>
        <w:t xml:space="preserve"> </w:t>
      </w:r>
      <w:r w:rsidR="00734F0C" w:rsidRPr="00762343">
        <w:rPr>
          <w:rFonts w:cstheme="minorHAnsi"/>
        </w:rPr>
        <w:t xml:space="preserve">è </w:t>
      </w:r>
      <w:r w:rsidR="005A587B" w:rsidRPr="00762343">
        <w:rPr>
          <w:rFonts w:cstheme="minorHAnsi"/>
        </w:rPr>
        <w:t>riassunta con un vago</w:t>
      </w:r>
      <w:r w:rsidR="00177CA5" w:rsidRPr="00762343">
        <w:rPr>
          <w:rFonts w:cstheme="minorHAnsi"/>
        </w:rPr>
        <w:t xml:space="preserve"> riferimento a</w:t>
      </w:r>
      <w:r w:rsidR="005A587B" w:rsidRPr="00762343">
        <w:rPr>
          <w:rFonts w:cstheme="minorHAnsi"/>
        </w:rPr>
        <w:t xml:space="preserve">i </w:t>
      </w:r>
      <w:r w:rsidR="00177CA5" w:rsidRPr="00762343">
        <w:rPr>
          <w:rFonts w:cstheme="minorHAnsi"/>
        </w:rPr>
        <w:t>servizi svolt</w:t>
      </w:r>
      <w:r w:rsidR="00734F0C" w:rsidRPr="00762343">
        <w:rPr>
          <w:rFonts w:cstheme="minorHAnsi"/>
        </w:rPr>
        <w:t>i</w:t>
      </w:r>
      <w:r w:rsidR="00177CA5" w:rsidRPr="00762343">
        <w:rPr>
          <w:rFonts w:cstheme="minorHAnsi"/>
        </w:rPr>
        <w:t xml:space="preserve"> </w:t>
      </w:r>
      <w:r w:rsidR="00734F0C" w:rsidRPr="00762343">
        <w:rPr>
          <w:rFonts w:cstheme="minorHAnsi"/>
        </w:rPr>
        <w:t>presso la corte papale</w:t>
      </w:r>
      <w:r w:rsidR="00177CA5" w:rsidRPr="00762343">
        <w:rPr>
          <w:rStyle w:val="Rimandonotaapidipagina"/>
          <w:rFonts w:cstheme="minorHAnsi"/>
        </w:rPr>
        <w:footnoteReference w:id="50"/>
      </w:r>
      <w:r w:rsidR="0051233A">
        <w:rPr>
          <w:rFonts w:cstheme="minorHAnsi"/>
        </w:rPr>
        <w:t>.</w:t>
      </w:r>
      <w:r w:rsidR="007A0654" w:rsidRPr="00762343">
        <w:rPr>
          <w:rFonts w:cstheme="minorHAnsi"/>
        </w:rPr>
        <w:t xml:space="preserve"> </w:t>
      </w:r>
      <w:r w:rsidR="00734F0C" w:rsidRPr="00762343">
        <w:rPr>
          <w:rFonts w:cstheme="minorHAnsi"/>
        </w:rPr>
        <w:t xml:space="preserve">Quindi, il </w:t>
      </w:r>
      <w:r w:rsidR="007A0654" w:rsidRPr="00762343">
        <w:rPr>
          <w:rFonts w:cstheme="minorHAnsi"/>
        </w:rPr>
        <w:t>Paciotto</w:t>
      </w:r>
      <w:r w:rsidR="00734F0C" w:rsidRPr="00762343">
        <w:rPr>
          <w:rFonts w:cstheme="minorHAnsi"/>
        </w:rPr>
        <w:t xml:space="preserve"> </w:t>
      </w:r>
      <w:r w:rsidR="007A0654" w:rsidRPr="00762343">
        <w:rPr>
          <w:rFonts w:cstheme="minorHAnsi"/>
        </w:rPr>
        <w:t>interven</w:t>
      </w:r>
      <w:r w:rsidR="00192E3D" w:rsidRPr="00762343">
        <w:rPr>
          <w:rFonts w:cstheme="minorHAnsi"/>
        </w:rPr>
        <w:t>ne</w:t>
      </w:r>
      <w:r w:rsidR="007A0654" w:rsidRPr="00762343">
        <w:rPr>
          <w:rFonts w:cstheme="minorHAnsi"/>
        </w:rPr>
        <w:t xml:space="preserve"> </w:t>
      </w:r>
      <w:r w:rsidR="00734F0C" w:rsidRPr="00762343">
        <w:rPr>
          <w:rFonts w:cstheme="minorHAnsi"/>
        </w:rPr>
        <w:t xml:space="preserve">nel palazzo di piazza Navona </w:t>
      </w:r>
      <w:r w:rsidR="00761262" w:rsidRPr="00762343">
        <w:rPr>
          <w:rFonts w:cstheme="minorHAnsi"/>
        </w:rPr>
        <w:t>in qualità di</w:t>
      </w:r>
      <w:r w:rsidR="007A0654" w:rsidRPr="00762343">
        <w:rPr>
          <w:rFonts w:cstheme="minorHAnsi"/>
        </w:rPr>
        <w:t xml:space="preserve"> maestranza secondaria, come </w:t>
      </w:r>
      <w:r w:rsidR="004B39BC" w:rsidRPr="00762343">
        <w:rPr>
          <w:rFonts w:cstheme="minorHAnsi"/>
        </w:rPr>
        <w:t>maestro</w:t>
      </w:r>
      <w:r w:rsidR="007A0654" w:rsidRPr="00762343">
        <w:rPr>
          <w:rFonts w:cstheme="minorHAnsi"/>
        </w:rPr>
        <w:t xml:space="preserve"> affiliato o sottoposto a un architetto</w:t>
      </w:r>
      <w:r w:rsidRPr="00762343">
        <w:rPr>
          <w:rFonts w:cstheme="minorHAnsi"/>
        </w:rPr>
        <w:t xml:space="preserve">, </w:t>
      </w:r>
      <w:r w:rsidR="00913FCA">
        <w:rPr>
          <w:rFonts w:cstheme="minorHAnsi"/>
        </w:rPr>
        <w:t xml:space="preserve">dotato </w:t>
      </w:r>
      <w:r w:rsidRPr="00762343">
        <w:rPr>
          <w:rFonts w:cstheme="minorHAnsi"/>
        </w:rPr>
        <w:t>forse</w:t>
      </w:r>
      <w:r w:rsidR="007A0654" w:rsidRPr="00762343">
        <w:rPr>
          <w:rFonts w:cstheme="minorHAnsi"/>
        </w:rPr>
        <w:t xml:space="preserve"> </w:t>
      </w:r>
      <w:r w:rsidR="00913FCA">
        <w:rPr>
          <w:rFonts w:cstheme="minorHAnsi"/>
        </w:rPr>
        <w:t>di</w:t>
      </w:r>
      <w:r w:rsidR="007A0654" w:rsidRPr="00762343">
        <w:rPr>
          <w:rFonts w:cstheme="minorHAnsi"/>
        </w:rPr>
        <w:t xml:space="preserve"> più esperienza e </w:t>
      </w:r>
      <w:r w:rsidR="00734F0C" w:rsidRPr="00762343">
        <w:rPr>
          <w:rFonts w:cstheme="minorHAnsi"/>
        </w:rPr>
        <w:t xml:space="preserve">maggiormente </w:t>
      </w:r>
      <w:r w:rsidR="007A0654" w:rsidRPr="00762343">
        <w:rPr>
          <w:rFonts w:cstheme="minorHAnsi"/>
        </w:rPr>
        <w:t xml:space="preserve">inserito nel circolo delle committenze romane. </w:t>
      </w:r>
    </w:p>
    <w:p w14:paraId="745FC2C6" w14:textId="3BD2B673" w:rsidR="00895293" w:rsidRPr="00762343" w:rsidRDefault="005A546A" w:rsidP="00762343">
      <w:pPr>
        <w:spacing w:after="0" w:line="264" w:lineRule="exact"/>
        <w:ind w:firstLine="284"/>
        <w:jc w:val="both"/>
        <w:rPr>
          <w:rFonts w:cstheme="minorHAnsi"/>
        </w:rPr>
      </w:pPr>
      <w:r>
        <w:rPr>
          <w:rFonts w:cstheme="minorHAnsi"/>
        </w:rPr>
        <w:t>R</w:t>
      </w:r>
      <w:r w:rsidR="00895293" w:rsidRPr="00762343">
        <w:rPr>
          <w:rFonts w:cstheme="minorHAnsi"/>
        </w:rPr>
        <w:t xml:space="preserve">esta da capire chi </w:t>
      </w:r>
      <w:r w:rsidR="009C6D4A" w:rsidRPr="00762343">
        <w:rPr>
          <w:rFonts w:cstheme="minorHAnsi"/>
        </w:rPr>
        <w:t>possa</w:t>
      </w:r>
      <w:r w:rsidR="00895293" w:rsidRPr="00762343">
        <w:rPr>
          <w:rFonts w:cstheme="minorHAnsi"/>
        </w:rPr>
        <w:t xml:space="preserve"> essere questo architetto</w:t>
      </w:r>
      <w:r>
        <w:rPr>
          <w:rFonts w:cstheme="minorHAnsi"/>
        </w:rPr>
        <w:t>. A</w:t>
      </w:r>
      <w:r w:rsidR="00895293" w:rsidRPr="00762343">
        <w:rPr>
          <w:rFonts w:cstheme="minorHAnsi"/>
        </w:rPr>
        <w:t>l di là delle possibili ipotesi che si potrebbero avanzare,</w:t>
      </w:r>
      <w:r w:rsidR="003C1109" w:rsidRPr="00762343">
        <w:rPr>
          <w:rFonts w:cstheme="minorHAnsi"/>
        </w:rPr>
        <w:t xml:space="preserve"> è </w:t>
      </w:r>
      <w:r>
        <w:rPr>
          <w:rFonts w:cstheme="minorHAnsi"/>
        </w:rPr>
        <w:t>necessario</w:t>
      </w:r>
      <w:r w:rsidR="00913332" w:rsidRPr="00913332">
        <w:rPr>
          <w:rFonts w:cstheme="minorHAnsi"/>
        </w:rPr>
        <w:t xml:space="preserve"> </w:t>
      </w:r>
      <w:r w:rsidR="00913332" w:rsidRPr="00762343">
        <w:rPr>
          <w:rFonts w:cstheme="minorHAnsi"/>
        </w:rPr>
        <w:t>per poterlo rintracciare</w:t>
      </w:r>
      <w:r>
        <w:rPr>
          <w:rFonts w:cstheme="minorHAnsi"/>
        </w:rPr>
        <w:t>,</w:t>
      </w:r>
      <w:r w:rsidR="003C1109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prima di tutto, </w:t>
      </w:r>
      <w:r w:rsidR="0063672C" w:rsidRPr="00762343">
        <w:rPr>
          <w:rFonts w:cstheme="minorHAnsi"/>
        </w:rPr>
        <w:t>comprendere</w:t>
      </w:r>
      <w:r w:rsidR="00177CA5" w:rsidRPr="00762343">
        <w:rPr>
          <w:rFonts w:cstheme="minorHAnsi"/>
        </w:rPr>
        <w:t xml:space="preserve"> il contesto culturale di riferimento della committenza Torr</w:t>
      </w:r>
      <w:r w:rsidR="0063672C" w:rsidRPr="00762343">
        <w:rPr>
          <w:rFonts w:cstheme="minorHAnsi"/>
        </w:rPr>
        <w:t xml:space="preserve">es e </w:t>
      </w:r>
      <w:r w:rsidR="00565EC3" w:rsidRPr="00762343">
        <w:rPr>
          <w:rFonts w:cstheme="minorHAnsi"/>
        </w:rPr>
        <w:t>ricostruire</w:t>
      </w:r>
      <w:r w:rsidR="0063672C" w:rsidRPr="00762343">
        <w:rPr>
          <w:rFonts w:cstheme="minorHAnsi"/>
        </w:rPr>
        <w:t xml:space="preserve"> </w:t>
      </w:r>
      <w:r w:rsidR="00565EC3" w:rsidRPr="00762343">
        <w:rPr>
          <w:rFonts w:cstheme="minorHAnsi"/>
        </w:rPr>
        <w:t xml:space="preserve">le </w:t>
      </w:r>
      <w:r w:rsidR="00136481" w:rsidRPr="00762343">
        <w:rPr>
          <w:rFonts w:cstheme="minorHAnsi"/>
        </w:rPr>
        <w:t>vie</w:t>
      </w:r>
      <w:r w:rsidR="00565EC3" w:rsidRPr="00762343">
        <w:rPr>
          <w:rFonts w:cstheme="minorHAnsi"/>
        </w:rPr>
        <w:t xml:space="preserve"> attraverso le quali</w:t>
      </w:r>
      <w:r w:rsidR="00F44BF5" w:rsidRPr="00762343">
        <w:rPr>
          <w:rFonts w:cstheme="minorHAnsi"/>
        </w:rPr>
        <w:t xml:space="preserve"> Paciotto </w:t>
      </w:r>
      <w:r w:rsidR="00136481" w:rsidRPr="00762343">
        <w:rPr>
          <w:rFonts w:cstheme="minorHAnsi"/>
        </w:rPr>
        <w:t xml:space="preserve">arrivò </w:t>
      </w:r>
      <w:r w:rsidR="00F44BF5" w:rsidRPr="00762343">
        <w:rPr>
          <w:rFonts w:cstheme="minorHAnsi"/>
        </w:rPr>
        <w:t>a lavorare per</w:t>
      </w:r>
      <w:r w:rsidR="00895293" w:rsidRPr="00762343">
        <w:rPr>
          <w:rFonts w:cstheme="minorHAnsi"/>
        </w:rPr>
        <w:t xml:space="preserve"> l’arcivescovo di Salerno</w:t>
      </w:r>
      <w:r w:rsidR="00177CA5" w:rsidRPr="00762343">
        <w:rPr>
          <w:rFonts w:cstheme="minorHAnsi"/>
        </w:rPr>
        <w:t>.</w:t>
      </w:r>
      <w:r w:rsidR="00EF0110" w:rsidRPr="00762343">
        <w:rPr>
          <w:rFonts w:cstheme="minorHAnsi"/>
        </w:rPr>
        <w:t xml:space="preserve"> </w:t>
      </w:r>
    </w:p>
    <w:p w14:paraId="1B0A144B" w14:textId="77777777" w:rsidR="00556857" w:rsidRDefault="004A0CB0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U</w:t>
      </w:r>
      <w:r w:rsidR="00C11793" w:rsidRPr="00762343">
        <w:rPr>
          <w:rFonts w:cstheme="minorHAnsi"/>
        </w:rPr>
        <w:t xml:space="preserve">na volta a Roma, </w:t>
      </w:r>
      <w:r w:rsidRPr="00762343">
        <w:rPr>
          <w:rFonts w:cstheme="minorHAnsi"/>
        </w:rPr>
        <w:t xml:space="preserve">l’architetto </w:t>
      </w:r>
    </w:p>
    <w:p w14:paraId="7D33016F" w14:textId="77777777" w:rsidR="00963E09" w:rsidRDefault="00963E09" w:rsidP="00762343">
      <w:pPr>
        <w:spacing w:after="0" w:line="264" w:lineRule="exact"/>
        <w:ind w:firstLine="284"/>
        <w:jc w:val="both"/>
        <w:rPr>
          <w:rFonts w:cstheme="minorHAnsi"/>
        </w:rPr>
      </w:pPr>
    </w:p>
    <w:p w14:paraId="18C02CCE" w14:textId="0E137206" w:rsidR="00052468" w:rsidRDefault="004A0CB0" w:rsidP="00556857">
      <w:pPr>
        <w:spacing w:after="0" w:line="264" w:lineRule="exact"/>
        <w:ind w:left="567"/>
        <w:jc w:val="both"/>
        <w:rPr>
          <w:rFonts w:cstheme="minorHAnsi"/>
          <w:sz w:val="20"/>
          <w:szCs w:val="20"/>
        </w:rPr>
      </w:pPr>
      <w:r w:rsidRPr="00556857">
        <w:rPr>
          <w:rFonts w:cstheme="minorHAnsi"/>
          <w:sz w:val="20"/>
          <w:szCs w:val="20"/>
        </w:rPr>
        <w:lastRenderedPageBreak/>
        <w:t>«</w:t>
      </w:r>
      <w:r w:rsidR="00C11793" w:rsidRPr="00556857">
        <w:rPr>
          <w:rFonts w:cstheme="minorHAnsi"/>
          <w:sz w:val="20"/>
          <w:szCs w:val="20"/>
        </w:rPr>
        <w:t>subito s’introdusse alla servitù delli Cardinali Alessandro, e Ranuccio Farnesi per mezzo di Sigismondo Albani suo compatriota di famiglia</w:t>
      </w:r>
      <w:r w:rsidR="00EF0110" w:rsidRPr="00556857">
        <w:rPr>
          <w:rFonts w:cstheme="minorHAnsi"/>
          <w:sz w:val="20"/>
          <w:szCs w:val="20"/>
        </w:rPr>
        <w:t xml:space="preserve"> però diversa dall’Albani Pontificia</w:t>
      </w:r>
      <w:r w:rsidR="00AB1746" w:rsidRPr="00556857">
        <w:rPr>
          <w:rFonts w:cstheme="minorHAnsi"/>
          <w:sz w:val="20"/>
          <w:szCs w:val="20"/>
        </w:rPr>
        <w:t xml:space="preserve">, il quale era maggiordomo del primo, e praticando continuamente nella corte Farnese </w:t>
      </w:r>
      <w:proofErr w:type="spellStart"/>
      <w:r w:rsidR="00AB1746" w:rsidRPr="00556857">
        <w:rPr>
          <w:rFonts w:cstheme="minorHAnsi"/>
          <w:sz w:val="20"/>
          <w:szCs w:val="20"/>
        </w:rPr>
        <w:t>guadagnossi</w:t>
      </w:r>
      <w:proofErr w:type="spellEnd"/>
      <w:r w:rsidR="00AB1746" w:rsidRPr="00556857">
        <w:rPr>
          <w:rFonts w:cstheme="minorHAnsi"/>
          <w:sz w:val="20"/>
          <w:szCs w:val="20"/>
        </w:rPr>
        <w:t xml:space="preserve"> anche l’affetto del cav. Commendatore </w:t>
      </w:r>
      <w:proofErr w:type="spellStart"/>
      <w:r w:rsidR="00AB1746" w:rsidRPr="00556857">
        <w:rPr>
          <w:rFonts w:cstheme="minorHAnsi"/>
          <w:sz w:val="20"/>
          <w:szCs w:val="20"/>
        </w:rPr>
        <w:t>Anibale</w:t>
      </w:r>
      <w:proofErr w:type="spellEnd"/>
      <w:r w:rsidR="00AB1746" w:rsidRPr="00556857">
        <w:rPr>
          <w:rFonts w:cstheme="minorHAnsi"/>
          <w:sz w:val="20"/>
          <w:szCs w:val="20"/>
        </w:rPr>
        <w:t xml:space="preserve"> Caro</w:t>
      </w:r>
      <w:r w:rsidRPr="00556857">
        <w:rPr>
          <w:rFonts w:cstheme="minorHAnsi"/>
          <w:sz w:val="20"/>
          <w:szCs w:val="20"/>
        </w:rPr>
        <w:t>»</w:t>
      </w:r>
      <w:r w:rsidR="00EF0110" w:rsidRPr="00556857">
        <w:rPr>
          <w:rStyle w:val="Rimandonotaapidipagina"/>
          <w:rFonts w:cstheme="minorHAnsi"/>
          <w:sz w:val="20"/>
          <w:szCs w:val="20"/>
        </w:rPr>
        <w:footnoteReference w:id="51"/>
      </w:r>
      <w:r w:rsidR="0051233A" w:rsidRPr="00556857">
        <w:rPr>
          <w:rFonts w:cstheme="minorHAnsi"/>
          <w:sz w:val="20"/>
          <w:szCs w:val="20"/>
        </w:rPr>
        <w:t>.</w:t>
      </w:r>
      <w:r w:rsidR="00DC337C" w:rsidRPr="00556857">
        <w:rPr>
          <w:rFonts w:cstheme="minorHAnsi"/>
          <w:sz w:val="20"/>
          <w:szCs w:val="20"/>
        </w:rPr>
        <w:t xml:space="preserve"> </w:t>
      </w:r>
    </w:p>
    <w:p w14:paraId="28D568C6" w14:textId="77777777" w:rsidR="00963E09" w:rsidRPr="00556857" w:rsidRDefault="00963E09" w:rsidP="00556857">
      <w:pPr>
        <w:spacing w:after="0" w:line="264" w:lineRule="exact"/>
        <w:ind w:left="567"/>
        <w:jc w:val="both"/>
        <w:rPr>
          <w:rFonts w:cstheme="minorHAnsi"/>
          <w:sz w:val="20"/>
          <w:szCs w:val="20"/>
        </w:rPr>
      </w:pPr>
    </w:p>
    <w:p w14:paraId="1F838C84" w14:textId="176B3644" w:rsidR="00052468" w:rsidRPr="00762343" w:rsidRDefault="00052468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Furono i suoi rapporti con i Farnese a inserirlo nei cantieri pontifici, consentendogli di entrare in contatto con il commissario delle fabbriche pontificie, il ferrarese Jacopo Meleghino, tesoriere prima e architetto poi di Paolo III</w:t>
      </w:r>
      <w:r w:rsidRPr="00762343">
        <w:rPr>
          <w:rStyle w:val="Rimandonotaapidipagina"/>
          <w:rFonts w:cstheme="minorHAnsi"/>
        </w:rPr>
        <w:footnoteReference w:id="52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0F1EBA" w:rsidRPr="00762343">
        <w:rPr>
          <w:rFonts w:cstheme="minorHAnsi"/>
        </w:rPr>
        <w:t>S</w:t>
      </w:r>
      <w:r w:rsidRPr="00762343">
        <w:rPr>
          <w:rFonts w:cstheme="minorHAnsi"/>
        </w:rPr>
        <w:t xml:space="preserve">econdo </w:t>
      </w:r>
      <w:r w:rsidR="000F1EBA" w:rsidRPr="00762343">
        <w:rPr>
          <w:rFonts w:cstheme="minorHAnsi"/>
        </w:rPr>
        <w:t xml:space="preserve">l’architetto militare </w:t>
      </w:r>
      <w:r w:rsidRPr="00762343">
        <w:rPr>
          <w:rFonts w:cstheme="minorHAnsi"/>
        </w:rPr>
        <w:t>Francesco de Marchi, il Paciotto fu anche tra coloro che lavorarono «al disegno e modello della fabbrica di San Pietro»</w:t>
      </w:r>
      <w:r w:rsidR="00963E09" w:rsidRPr="00762343">
        <w:rPr>
          <w:rStyle w:val="Rimandonotaapidipagina"/>
          <w:rFonts w:cstheme="minorHAnsi"/>
        </w:rPr>
        <w:footnoteReference w:id="53"/>
      </w:r>
      <w:r w:rsidRPr="00762343">
        <w:rPr>
          <w:rFonts w:cstheme="minorHAnsi"/>
        </w:rPr>
        <w:t>, durante il periodo di direzione della fabbrica d</w:t>
      </w:r>
      <w:r w:rsidR="004C3D68" w:rsidRPr="00762343">
        <w:rPr>
          <w:rFonts w:cstheme="minorHAnsi"/>
        </w:rPr>
        <w:t>i</w:t>
      </w:r>
      <w:r w:rsidRPr="00762343">
        <w:rPr>
          <w:rFonts w:cstheme="minorHAnsi"/>
        </w:rPr>
        <w:t xml:space="preserve"> Antonio da Sangallo il Giovane</w:t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0F1EBA" w:rsidRPr="00762343">
        <w:rPr>
          <w:rFonts w:cstheme="minorHAnsi"/>
        </w:rPr>
        <w:t>I</w:t>
      </w:r>
      <w:r w:rsidRPr="00762343">
        <w:rPr>
          <w:rFonts w:cstheme="minorHAnsi"/>
        </w:rPr>
        <w:t>l periodo romano del Paciotto</w:t>
      </w:r>
      <w:r w:rsidR="009C6D4A" w:rsidRPr="00762343">
        <w:rPr>
          <w:rFonts w:cstheme="minorHAnsi"/>
        </w:rPr>
        <w:t>,</w:t>
      </w:r>
      <w:r w:rsidR="00CC3FDE">
        <w:rPr>
          <w:rFonts w:cstheme="minorHAnsi"/>
        </w:rPr>
        <w:t xml:space="preserve"> </w:t>
      </w:r>
      <w:r w:rsidR="009C6D4A" w:rsidRPr="00762343">
        <w:rPr>
          <w:rFonts w:cstheme="minorHAnsi"/>
        </w:rPr>
        <w:t>quindi,</w:t>
      </w:r>
      <w:r w:rsidRPr="00762343">
        <w:rPr>
          <w:rFonts w:cstheme="minorHAnsi"/>
        </w:rPr>
        <w:t xml:space="preserve"> fu </w:t>
      </w:r>
      <w:r w:rsidR="009C6D4A" w:rsidRPr="00762343">
        <w:rPr>
          <w:rFonts w:cstheme="minorHAnsi"/>
        </w:rPr>
        <w:t>caratterizzato</w:t>
      </w:r>
      <w:r w:rsidRPr="00762343">
        <w:rPr>
          <w:rFonts w:cstheme="minorHAnsi"/>
        </w:rPr>
        <w:t>, oltre ch</w:t>
      </w:r>
      <w:r w:rsidR="009C6D4A" w:rsidRPr="00762343">
        <w:rPr>
          <w:rFonts w:cstheme="minorHAnsi"/>
        </w:rPr>
        <w:t>e</w:t>
      </w:r>
      <w:r w:rsidRPr="00762343">
        <w:rPr>
          <w:rFonts w:cstheme="minorHAnsi"/>
        </w:rPr>
        <w:t xml:space="preserve"> da un assiduo studio dell’antico grazie ai legami con Claudio Tolomei e </w:t>
      </w:r>
      <w:r w:rsidR="00CF2FDA">
        <w:rPr>
          <w:rFonts w:cstheme="minorHAnsi"/>
        </w:rPr>
        <w:t>Marcello Cervini</w:t>
      </w:r>
      <w:r w:rsidRPr="00762343">
        <w:rPr>
          <w:rFonts w:cstheme="minorHAnsi"/>
        </w:rPr>
        <w:t>, da un aggiornamento alla maniera architettonica corrente grazie ai contatti con le maestranze attive nei cantieri di Antonio il Giovane e del Meleghino</w:t>
      </w:r>
      <w:r w:rsidRPr="00762343">
        <w:rPr>
          <w:rStyle w:val="Rimandonotaapidipagina"/>
          <w:rFonts w:cstheme="minorHAnsi"/>
        </w:rPr>
        <w:footnoteReference w:id="54"/>
      </w:r>
      <w:r w:rsidR="0051233A">
        <w:rPr>
          <w:rFonts w:cstheme="minorHAnsi"/>
        </w:rPr>
        <w:t>.</w:t>
      </w:r>
    </w:p>
    <w:p w14:paraId="14B267D7" w14:textId="5D930509" w:rsidR="00C11793" w:rsidRPr="00762343" w:rsidRDefault="00AD5A63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Esattamente, come il </w:t>
      </w:r>
      <w:r w:rsidR="00DC337C" w:rsidRPr="00762343">
        <w:rPr>
          <w:rFonts w:cstheme="minorHAnsi"/>
        </w:rPr>
        <w:t xml:space="preserve">Paciotto, </w:t>
      </w:r>
      <w:r w:rsidRPr="00762343">
        <w:rPr>
          <w:rFonts w:cstheme="minorHAnsi"/>
        </w:rPr>
        <w:t>anche la</w:t>
      </w:r>
      <w:r w:rsidR="00DC337C" w:rsidRPr="00762343">
        <w:rPr>
          <w:rFonts w:cstheme="minorHAnsi"/>
        </w:rPr>
        <w:t xml:space="preserve"> famiglia Torres</w:t>
      </w:r>
      <w:r w:rsidRPr="00762343">
        <w:rPr>
          <w:rFonts w:cstheme="minorHAnsi"/>
        </w:rPr>
        <w:t xml:space="preserve"> ricevette i favori dei Farnese</w:t>
      </w:r>
      <w:r w:rsidR="009E77C8">
        <w:rPr>
          <w:rFonts w:cstheme="minorHAnsi"/>
        </w:rPr>
        <w:t>. Infatti, o</w:t>
      </w:r>
      <w:r w:rsidR="00DC337C" w:rsidRPr="00762343">
        <w:rPr>
          <w:rFonts w:cstheme="minorHAnsi"/>
        </w:rPr>
        <w:t xml:space="preserve">ltre al fatto che l’ascesa di Ludovico I de Torres al titolo vescovile di Salerno fu possibile anche grazie </w:t>
      </w:r>
      <w:r w:rsidR="00052468" w:rsidRPr="00762343">
        <w:rPr>
          <w:rFonts w:cstheme="minorHAnsi"/>
        </w:rPr>
        <w:t>all’approvazione</w:t>
      </w:r>
      <w:r w:rsidR="00DC337C" w:rsidRPr="00762343">
        <w:rPr>
          <w:rFonts w:cstheme="minorHAnsi"/>
        </w:rPr>
        <w:t xml:space="preserve"> di Paolo III, è noto che Ferdinando e</w:t>
      </w:r>
      <w:r w:rsidRPr="00762343">
        <w:rPr>
          <w:rFonts w:cstheme="minorHAnsi"/>
        </w:rPr>
        <w:t xml:space="preserve"> il fratello minore</w:t>
      </w:r>
      <w:r w:rsidR="00DC337C" w:rsidRPr="00762343">
        <w:rPr>
          <w:rFonts w:cstheme="minorHAnsi"/>
        </w:rPr>
        <w:t xml:space="preserve"> Ludovico fossero legati tanto al cardinale Alessandro Farnese quanto ad Annibale Caro</w:t>
      </w:r>
      <w:r w:rsidR="00DC337C" w:rsidRPr="00762343">
        <w:rPr>
          <w:rStyle w:val="Rimandonotaapidipagina"/>
          <w:rFonts w:cstheme="minorHAnsi"/>
        </w:rPr>
        <w:footnoteReference w:id="55"/>
      </w:r>
      <w:r w:rsidR="0051233A">
        <w:rPr>
          <w:rFonts w:cstheme="minorHAnsi"/>
        </w:rPr>
        <w:t>.</w:t>
      </w:r>
      <w:r w:rsidR="004C3D68" w:rsidRPr="00762343">
        <w:rPr>
          <w:rFonts w:cstheme="minorHAnsi"/>
        </w:rPr>
        <w:t xml:space="preserve"> </w:t>
      </w:r>
      <w:r w:rsidR="000F09C3" w:rsidRPr="00762343">
        <w:rPr>
          <w:rFonts w:cstheme="minorHAnsi"/>
        </w:rPr>
        <w:t>D</w:t>
      </w:r>
      <w:r w:rsidR="004C3D68" w:rsidRPr="00762343">
        <w:rPr>
          <w:rFonts w:cstheme="minorHAnsi"/>
        </w:rPr>
        <w:t xml:space="preserve">unque, </w:t>
      </w:r>
      <w:r w:rsidR="000F09C3" w:rsidRPr="00762343">
        <w:rPr>
          <w:rFonts w:cstheme="minorHAnsi"/>
        </w:rPr>
        <w:t xml:space="preserve">è plausibile che </w:t>
      </w:r>
      <w:r w:rsidR="00DC337C" w:rsidRPr="00762343">
        <w:rPr>
          <w:rFonts w:cstheme="minorHAnsi"/>
        </w:rPr>
        <w:t xml:space="preserve">fu la comune appartenenza alla corte farnesiana a fare da tramite </w:t>
      </w:r>
      <w:r w:rsidR="000F09C3" w:rsidRPr="00762343">
        <w:rPr>
          <w:rFonts w:cstheme="minorHAnsi"/>
        </w:rPr>
        <w:t xml:space="preserve">tra </w:t>
      </w:r>
      <w:r w:rsidR="00DC337C" w:rsidRPr="00762343">
        <w:rPr>
          <w:rFonts w:cstheme="minorHAnsi"/>
        </w:rPr>
        <w:t>architetto</w:t>
      </w:r>
      <w:r w:rsidR="000F09C3" w:rsidRPr="00762343">
        <w:rPr>
          <w:rFonts w:cstheme="minorHAnsi"/>
        </w:rPr>
        <w:t xml:space="preserve"> </w:t>
      </w:r>
      <w:r w:rsidR="00DC337C" w:rsidRPr="00762343">
        <w:rPr>
          <w:rFonts w:cstheme="minorHAnsi"/>
        </w:rPr>
        <w:t xml:space="preserve">e </w:t>
      </w:r>
      <w:r w:rsidR="000F09C3" w:rsidRPr="00762343">
        <w:rPr>
          <w:rFonts w:cstheme="minorHAnsi"/>
        </w:rPr>
        <w:t>committenti e,</w:t>
      </w:r>
      <w:r w:rsidR="00DC337C" w:rsidRPr="00762343">
        <w:rPr>
          <w:rFonts w:cstheme="minorHAnsi"/>
        </w:rPr>
        <w:t xml:space="preserve"> </w:t>
      </w:r>
      <w:r w:rsidR="000F09C3" w:rsidRPr="00762343">
        <w:rPr>
          <w:rFonts w:cstheme="minorHAnsi"/>
        </w:rPr>
        <w:t>andando oltre</w:t>
      </w:r>
      <w:r w:rsidR="00DC337C" w:rsidRPr="00762343">
        <w:rPr>
          <w:rFonts w:cstheme="minorHAnsi"/>
        </w:rPr>
        <w:t xml:space="preserve">, </w:t>
      </w:r>
      <w:r w:rsidR="000F09C3" w:rsidRPr="00762343">
        <w:rPr>
          <w:rFonts w:cstheme="minorHAnsi"/>
        </w:rPr>
        <w:t xml:space="preserve">si potrebbe </w:t>
      </w:r>
      <w:r w:rsidR="00783A43">
        <w:rPr>
          <w:rFonts w:cstheme="minorHAnsi"/>
        </w:rPr>
        <w:t>supporre</w:t>
      </w:r>
      <w:r w:rsidR="000F09C3" w:rsidRPr="00762343">
        <w:rPr>
          <w:rFonts w:cstheme="minorHAnsi"/>
        </w:rPr>
        <w:t xml:space="preserve"> che</w:t>
      </w:r>
      <w:r w:rsidR="001E10BB">
        <w:rPr>
          <w:rFonts w:cstheme="minorHAnsi"/>
        </w:rPr>
        <w:t xml:space="preserve"> </w:t>
      </w:r>
      <w:r w:rsidR="000F09C3" w:rsidRPr="00762343">
        <w:rPr>
          <w:rFonts w:cstheme="minorHAnsi"/>
        </w:rPr>
        <w:t>l’intero cantiere dei Torres venne portato avanti da</w:t>
      </w:r>
      <w:r w:rsidR="00DC337C" w:rsidRPr="00762343">
        <w:rPr>
          <w:rFonts w:cstheme="minorHAnsi"/>
        </w:rPr>
        <w:t xml:space="preserve"> </w:t>
      </w:r>
      <w:r w:rsidR="000F09C3" w:rsidRPr="00762343">
        <w:rPr>
          <w:rFonts w:cstheme="minorHAnsi"/>
        </w:rPr>
        <w:t>maestri e architetti del</w:t>
      </w:r>
      <w:r w:rsidR="00DC337C" w:rsidRPr="00762343">
        <w:rPr>
          <w:rFonts w:cstheme="minorHAnsi"/>
        </w:rPr>
        <w:t xml:space="preserve"> circolo farnesiano</w:t>
      </w:r>
      <w:r w:rsidR="00615A0C" w:rsidRPr="00762343">
        <w:rPr>
          <w:rFonts w:cstheme="minorHAnsi"/>
        </w:rPr>
        <w:t>.</w:t>
      </w:r>
      <w:r w:rsidR="00436903" w:rsidRPr="00762343">
        <w:rPr>
          <w:rFonts w:cstheme="minorHAnsi"/>
        </w:rPr>
        <w:t xml:space="preserve"> D’alt</w:t>
      </w:r>
      <w:r w:rsidR="007D7D27" w:rsidRPr="00762343">
        <w:rPr>
          <w:rFonts w:cstheme="minorHAnsi"/>
        </w:rPr>
        <w:t>ronde</w:t>
      </w:r>
      <w:r w:rsidR="00436903" w:rsidRPr="00762343">
        <w:rPr>
          <w:rFonts w:cstheme="minorHAnsi"/>
        </w:rPr>
        <w:t>,</w:t>
      </w:r>
      <w:r w:rsidR="004B277D" w:rsidRPr="00762343">
        <w:rPr>
          <w:rFonts w:cstheme="minorHAnsi"/>
        </w:rPr>
        <w:t xml:space="preserve"> le </w:t>
      </w:r>
      <w:r w:rsidR="007D7D27" w:rsidRPr="00762343">
        <w:rPr>
          <w:rFonts w:cstheme="minorHAnsi"/>
        </w:rPr>
        <w:t xml:space="preserve">stesse attribuzioni del palazzo a Pirro Ligorio o Jacopo Barozzi, implicitamente, </w:t>
      </w:r>
      <w:r w:rsidR="000F09C3" w:rsidRPr="00762343">
        <w:rPr>
          <w:rFonts w:cstheme="minorHAnsi"/>
        </w:rPr>
        <w:t>tessono</w:t>
      </w:r>
      <w:r w:rsidR="007D7D27" w:rsidRPr="00762343">
        <w:rPr>
          <w:rFonts w:cstheme="minorHAnsi"/>
        </w:rPr>
        <w:t xml:space="preserve"> dei legami tra il cantiere della fabbrica Torres e le maestranze </w:t>
      </w:r>
      <w:r w:rsidR="000F09C3" w:rsidRPr="00762343">
        <w:rPr>
          <w:rFonts w:cstheme="minorHAnsi"/>
        </w:rPr>
        <w:t>vicine ai</w:t>
      </w:r>
      <w:r w:rsidR="007D7D27" w:rsidRPr="00762343">
        <w:rPr>
          <w:rFonts w:cstheme="minorHAnsi"/>
        </w:rPr>
        <w:t xml:space="preserve"> Farnese</w:t>
      </w:r>
      <w:r w:rsidR="00DC337C" w:rsidRPr="00762343">
        <w:rPr>
          <w:rStyle w:val="Rimandonotaapidipagina"/>
          <w:rFonts w:cstheme="minorHAnsi"/>
        </w:rPr>
        <w:footnoteReference w:id="56"/>
      </w:r>
      <w:r w:rsidR="0051233A">
        <w:rPr>
          <w:rFonts w:cstheme="minorHAnsi"/>
        </w:rPr>
        <w:t>.</w:t>
      </w:r>
    </w:p>
    <w:p w14:paraId="1B466C50" w14:textId="77777777" w:rsidR="00DD5FB8" w:rsidRPr="00762343" w:rsidRDefault="00DD5FB8" w:rsidP="00762343">
      <w:pPr>
        <w:spacing w:after="0" w:line="264" w:lineRule="exact"/>
        <w:ind w:firstLine="284"/>
        <w:jc w:val="both"/>
        <w:rPr>
          <w:rFonts w:cstheme="minorHAnsi"/>
        </w:rPr>
      </w:pPr>
    </w:p>
    <w:p w14:paraId="77B5FE4B" w14:textId="77777777" w:rsidR="00DD5FB8" w:rsidRPr="00762343" w:rsidRDefault="00DD5FB8" w:rsidP="00762343">
      <w:pPr>
        <w:spacing w:line="264" w:lineRule="exact"/>
        <w:ind w:firstLine="284"/>
        <w:jc w:val="both"/>
        <w:rPr>
          <w:rFonts w:cstheme="minorHAnsi"/>
          <w:i/>
          <w:iCs/>
        </w:rPr>
      </w:pPr>
      <w:r w:rsidRPr="00762343">
        <w:rPr>
          <w:rFonts w:cstheme="minorHAnsi"/>
          <w:i/>
          <w:iCs/>
        </w:rPr>
        <w:t>Un disegno del palazzo Torres nello Scholz Scrapbook</w:t>
      </w:r>
    </w:p>
    <w:p w14:paraId="1BE97D28" w14:textId="3B84FCCD" w:rsidR="009171AB" w:rsidRPr="00762343" w:rsidRDefault="006F28B5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Analogamente utile</w:t>
      </w:r>
      <w:r w:rsidR="00C916A7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per</w:t>
      </w:r>
      <w:r w:rsidR="00C916A7" w:rsidRPr="00762343">
        <w:rPr>
          <w:rFonts w:cstheme="minorHAnsi"/>
        </w:rPr>
        <w:t xml:space="preserve"> ricostruire la storia </w:t>
      </w:r>
      <w:r w:rsidRPr="00762343">
        <w:rPr>
          <w:rFonts w:cstheme="minorHAnsi"/>
        </w:rPr>
        <w:t xml:space="preserve">del </w:t>
      </w:r>
      <w:r w:rsidR="00C1154C" w:rsidRPr="00762343">
        <w:rPr>
          <w:rFonts w:cstheme="minorHAnsi"/>
        </w:rPr>
        <w:t>p</w:t>
      </w:r>
      <w:r w:rsidRPr="00762343">
        <w:rPr>
          <w:rFonts w:cstheme="minorHAnsi"/>
        </w:rPr>
        <w:t>alazzo</w:t>
      </w:r>
      <w:r w:rsidR="00C916A7" w:rsidRPr="00762343">
        <w:rPr>
          <w:rFonts w:cstheme="minorHAnsi"/>
        </w:rPr>
        <w:t xml:space="preserve">, le ambizioni dei suoi committenti e il contesto di </w:t>
      </w:r>
      <w:r w:rsidR="0089673E">
        <w:rPr>
          <w:rFonts w:cstheme="minorHAnsi"/>
        </w:rPr>
        <w:t>appartenenza</w:t>
      </w:r>
      <w:r w:rsidR="00C916A7" w:rsidRPr="00762343">
        <w:rPr>
          <w:rFonts w:cstheme="minorHAnsi"/>
        </w:rPr>
        <w:t xml:space="preserve"> delle maestranze in esso attive </w:t>
      </w:r>
      <w:r w:rsidRPr="00762343">
        <w:rPr>
          <w:rFonts w:cstheme="minorHAnsi"/>
        </w:rPr>
        <w:t xml:space="preserve">è il disegno 49.92.77 del Metropolitan Museum di New York, </w:t>
      </w:r>
      <w:r w:rsidR="00C916A7" w:rsidRPr="00762343">
        <w:rPr>
          <w:rFonts w:cstheme="minorHAnsi"/>
        </w:rPr>
        <w:t xml:space="preserve">uno dei 135 disegni di architetture moderne </w:t>
      </w:r>
      <w:r w:rsidR="00C1154C" w:rsidRPr="00762343">
        <w:rPr>
          <w:rFonts w:cstheme="minorHAnsi"/>
        </w:rPr>
        <w:t>raccolte n</w:t>
      </w:r>
      <w:r w:rsidR="00C916A7" w:rsidRPr="00762343">
        <w:rPr>
          <w:rFonts w:cstheme="minorHAnsi"/>
        </w:rPr>
        <w:t>ello Scholz Scrapbook</w:t>
      </w:r>
      <w:r w:rsidR="00C1154C" w:rsidRPr="00762343">
        <w:rPr>
          <w:rFonts w:cstheme="minorHAnsi"/>
        </w:rPr>
        <w:t xml:space="preserve"> (fig. 1</w:t>
      </w:r>
      <w:r w:rsidR="006B6BF3">
        <w:rPr>
          <w:rFonts w:cstheme="minorHAnsi"/>
        </w:rPr>
        <w:t>2</w:t>
      </w:r>
      <w:r w:rsidR="00C1154C" w:rsidRPr="00762343">
        <w:rPr>
          <w:rFonts w:cstheme="minorHAnsi"/>
        </w:rPr>
        <w:t>)</w:t>
      </w:r>
      <w:r w:rsidR="00C916A7" w:rsidRPr="00762343">
        <w:rPr>
          <w:rStyle w:val="Rimandonotaapidipagina"/>
          <w:rFonts w:cstheme="minorHAnsi"/>
        </w:rPr>
        <w:footnoteReference w:id="57"/>
      </w:r>
      <w:r w:rsidR="0051233A">
        <w:rPr>
          <w:rFonts w:cstheme="minorHAnsi"/>
        </w:rPr>
        <w:t>.</w:t>
      </w:r>
      <w:r w:rsidR="00C916A7" w:rsidRPr="00762343">
        <w:rPr>
          <w:rFonts w:cstheme="minorHAnsi"/>
        </w:rPr>
        <w:t xml:space="preserve"> </w:t>
      </w:r>
    </w:p>
    <w:p w14:paraId="67732F63" w14:textId="27770F7F" w:rsidR="003B17B6" w:rsidRPr="00762343" w:rsidRDefault="009171AB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Il foglio </w:t>
      </w:r>
      <w:r w:rsidR="00C916A7" w:rsidRPr="00762343">
        <w:rPr>
          <w:rFonts w:cstheme="minorHAnsi"/>
        </w:rPr>
        <w:t xml:space="preserve">presenta sul </w:t>
      </w:r>
      <w:r w:rsidR="00C916A7" w:rsidRPr="00783A43">
        <w:rPr>
          <w:rFonts w:cstheme="minorHAnsi"/>
          <w:i/>
          <w:iCs/>
        </w:rPr>
        <w:t>recto</w:t>
      </w:r>
      <w:r w:rsidR="00C916A7" w:rsidRPr="00762343">
        <w:rPr>
          <w:rFonts w:cstheme="minorHAnsi"/>
        </w:rPr>
        <w:t xml:space="preserve"> due piante, che mostrano la residenza dei Torres in una conformazione in parte diversa</w:t>
      </w:r>
      <w:r w:rsidR="00A32E7B" w:rsidRPr="00762343">
        <w:rPr>
          <w:rFonts w:cstheme="minorHAnsi"/>
        </w:rPr>
        <w:t xml:space="preserve"> d</w:t>
      </w:r>
      <w:r w:rsidR="00C916A7" w:rsidRPr="00762343">
        <w:rPr>
          <w:rFonts w:cstheme="minorHAnsi"/>
        </w:rPr>
        <w:t>a quella attuale</w:t>
      </w:r>
      <w:r w:rsidR="00E45931" w:rsidRPr="00762343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742BE7">
        <w:rPr>
          <w:rFonts w:cstheme="minorHAnsi"/>
        </w:rPr>
        <w:t>Quella a destra</w:t>
      </w:r>
      <w:r w:rsidRPr="00762343">
        <w:rPr>
          <w:rFonts w:cstheme="minorHAnsi"/>
        </w:rPr>
        <w:t xml:space="preserve"> </w:t>
      </w:r>
      <w:r w:rsidR="00E45931" w:rsidRPr="00762343">
        <w:rPr>
          <w:rFonts w:cstheme="minorHAnsi"/>
        </w:rPr>
        <w:t xml:space="preserve">è </w:t>
      </w:r>
      <w:r w:rsidR="004443E7" w:rsidRPr="00762343">
        <w:rPr>
          <w:rFonts w:cstheme="minorHAnsi"/>
        </w:rPr>
        <w:t xml:space="preserve">una pianta </w:t>
      </w:r>
      <w:r w:rsidRPr="00762343">
        <w:rPr>
          <w:rFonts w:cstheme="minorHAnsi"/>
        </w:rPr>
        <w:t>parziale del pian</w:t>
      </w:r>
      <w:r w:rsidR="00C1154C" w:rsidRPr="00762343">
        <w:rPr>
          <w:rFonts w:cstheme="minorHAnsi"/>
        </w:rPr>
        <w:t>o</w:t>
      </w:r>
      <w:r w:rsidRPr="00762343">
        <w:rPr>
          <w:rFonts w:cstheme="minorHAnsi"/>
        </w:rPr>
        <w:t>terr</w:t>
      </w:r>
      <w:r w:rsidR="00C1154C" w:rsidRPr="00762343">
        <w:rPr>
          <w:rFonts w:cstheme="minorHAnsi"/>
        </w:rPr>
        <w:t>a</w:t>
      </w:r>
      <w:r w:rsidR="00E45931" w:rsidRPr="00762343">
        <w:rPr>
          <w:rFonts w:cstheme="minorHAnsi"/>
        </w:rPr>
        <w:t xml:space="preserve"> e </w:t>
      </w:r>
      <w:r w:rsidRPr="00762343">
        <w:rPr>
          <w:rFonts w:cstheme="minorHAnsi"/>
        </w:rPr>
        <w:t>interessa solo il retro del palazzo</w:t>
      </w:r>
      <w:r w:rsidR="00C71A21" w:rsidRPr="00762343">
        <w:rPr>
          <w:rFonts w:cstheme="minorHAnsi"/>
        </w:rPr>
        <w:t>,</w:t>
      </w:r>
      <w:r w:rsidR="00E45931" w:rsidRPr="00762343">
        <w:rPr>
          <w:rFonts w:cstheme="minorHAnsi"/>
        </w:rPr>
        <w:t xml:space="preserve"> </w:t>
      </w:r>
      <w:r w:rsidR="006A700B" w:rsidRPr="00762343">
        <w:rPr>
          <w:rFonts w:cstheme="minorHAnsi"/>
        </w:rPr>
        <w:t xml:space="preserve">dotato di </w:t>
      </w:r>
      <w:r w:rsidRPr="00762343">
        <w:rPr>
          <w:rFonts w:cstheme="minorHAnsi"/>
        </w:rPr>
        <w:t>un accesso secondario sul vicolo della Cuccagna</w:t>
      </w:r>
      <w:r w:rsidR="00E45931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che conduce </w:t>
      </w:r>
      <w:r w:rsidR="00E45931" w:rsidRPr="00762343">
        <w:rPr>
          <w:rFonts w:cstheme="minorHAnsi"/>
        </w:rPr>
        <w:t>a</w:t>
      </w:r>
      <w:r w:rsidR="004443E7" w:rsidRPr="00762343">
        <w:rPr>
          <w:rFonts w:cstheme="minorHAnsi"/>
        </w:rPr>
        <w:t xml:space="preserve"> un</w:t>
      </w:r>
      <w:r w:rsidR="00E45931" w:rsidRPr="00762343">
        <w:rPr>
          <w:rFonts w:cstheme="minorHAnsi"/>
        </w:rPr>
        <w:t xml:space="preserve"> </w:t>
      </w:r>
      <w:r w:rsidR="00C1154C" w:rsidRPr="00762343">
        <w:rPr>
          <w:rFonts w:cstheme="minorHAnsi"/>
        </w:rPr>
        <w:t>braccio</w:t>
      </w:r>
      <w:r w:rsidR="00E45931" w:rsidRPr="00762343">
        <w:rPr>
          <w:rFonts w:cstheme="minorHAnsi"/>
        </w:rPr>
        <w:t xml:space="preserve"> loggiato del</w:t>
      </w:r>
      <w:r w:rsidR="006A700B" w:rsidRPr="00762343">
        <w:rPr>
          <w:rFonts w:cstheme="minorHAnsi"/>
        </w:rPr>
        <w:t xml:space="preserve"> secondo</w:t>
      </w:r>
      <w:r w:rsidRPr="00762343">
        <w:rPr>
          <w:rFonts w:cstheme="minorHAnsi"/>
        </w:rPr>
        <w:t xml:space="preserve"> cortile</w:t>
      </w:r>
      <w:r w:rsidR="00E45931" w:rsidRPr="00762343">
        <w:rPr>
          <w:rFonts w:cstheme="minorHAnsi"/>
        </w:rPr>
        <w:t>.</w:t>
      </w:r>
      <w:r w:rsidR="00742BE7">
        <w:rPr>
          <w:rFonts w:cstheme="minorHAnsi"/>
        </w:rPr>
        <w:t xml:space="preserve"> L</w:t>
      </w:r>
      <w:r w:rsidR="00E45931" w:rsidRPr="00762343">
        <w:rPr>
          <w:rFonts w:cstheme="minorHAnsi"/>
        </w:rPr>
        <w:t xml:space="preserve">’altra </w:t>
      </w:r>
      <w:r w:rsidRPr="00762343">
        <w:rPr>
          <w:rFonts w:cstheme="minorHAnsi"/>
        </w:rPr>
        <w:t>pianta</w:t>
      </w:r>
      <w:r w:rsidR="00742BE7">
        <w:rPr>
          <w:rFonts w:cstheme="minorHAnsi"/>
        </w:rPr>
        <w:t>, invece,</w:t>
      </w:r>
      <w:r w:rsidR="00C71A21" w:rsidRPr="00762343">
        <w:rPr>
          <w:rFonts w:cstheme="minorHAnsi"/>
        </w:rPr>
        <w:t xml:space="preserve"> </w:t>
      </w:r>
      <w:r w:rsidR="00E45931" w:rsidRPr="00762343">
        <w:rPr>
          <w:rFonts w:cstheme="minorHAnsi"/>
        </w:rPr>
        <w:t>rappresenta</w:t>
      </w:r>
      <w:r w:rsidR="00C71A21" w:rsidRPr="00762343">
        <w:rPr>
          <w:rFonts w:cstheme="minorHAnsi"/>
        </w:rPr>
        <w:t xml:space="preserve"> </w:t>
      </w:r>
      <w:r w:rsidR="003B17B6" w:rsidRPr="00762343">
        <w:rPr>
          <w:rFonts w:cstheme="minorHAnsi"/>
        </w:rPr>
        <w:t xml:space="preserve">interamente </w:t>
      </w:r>
      <w:r w:rsidR="004D426B">
        <w:rPr>
          <w:rFonts w:cstheme="minorHAnsi"/>
        </w:rPr>
        <w:t xml:space="preserve">un </w:t>
      </w:r>
      <w:r w:rsidR="003B17B6" w:rsidRPr="00762343">
        <w:rPr>
          <w:rFonts w:cstheme="minorHAnsi"/>
        </w:rPr>
        <w:t>piano</w:t>
      </w:r>
      <w:r w:rsidR="004D426B">
        <w:rPr>
          <w:rFonts w:cstheme="minorHAnsi"/>
        </w:rPr>
        <w:t xml:space="preserve"> superiore</w:t>
      </w:r>
      <w:r w:rsidRPr="00762343">
        <w:rPr>
          <w:rFonts w:cstheme="minorHAnsi"/>
        </w:rPr>
        <w:t xml:space="preserve">, </w:t>
      </w:r>
      <w:r w:rsidR="004D426B">
        <w:rPr>
          <w:rFonts w:cstheme="minorHAnsi"/>
        </w:rPr>
        <w:t>molto probabilmente</w:t>
      </w:r>
      <w:r w:rsidR="003B17B6" w:rsidRPr="00762343">
        <w:rPr>
          <w:rFonts w:cstheme="minorHAnsi"/>
        </w:rPr>
        <w:t xml:space="preserve"> </w:t>
      </w:r>
      <w:r w:rsidR="00C1154C" w:rsidRPr="00762343">
        <w:rPr>
          <w:rFonts w:cstheme="minorHAnsi"/>
        </w:rPr>
        <w:t>il</w:t>
      </w:r>
      <w:r w:rsidR="003B17B6" w:rsidRPr="00762343">
        <w:rPr>
          <w:rFonts w:cstheme="minorHAnsi"/>
        </w:rPr>
        <w:t xml:space="preserve"> piano nobile del palazzo, </w:t>
      </w:r>
      <w:r w:rsidR="00E94BD5" w:rsidRPr="00762343">
        <w:rPr>
          <w:rFonts w:cstheme="minorHAnsi"/>
        </w:rPr>
        <w:t xml:space="preserve">che fra </w:t>
      </w:r>
      <w:r w:rsidR="00237148" w:rsidRPr="00762343">
        <w:rPr>
          <w:rFonts w:cstheme="minorHAnsi"/>
        </w:rPr>
        <w:t>le varie stanze</w:t>
      </w:r>
      <w:r w:rsidR="00E94BD5" w:rsidRPr="00762343">
        <w:rPr>
          <w:rFonts w:cstheme="minorHAnsi"/>
        </w:rPr>
        <w:t xml:space="preserve"> presenta una</w:t>
      </w:r>
      <w:r w:rsidRPr="00762343">
        <w:rPr>
          <w:rFonts w:cstheme="minorHAnsi"/>
        </w:rPr>
        <w:t xml:space="preserve"> cappellina,</w:t>
      </w:r>
      <w:r w:rsidR="00E94BD5" w:rsidRPr="00762343">
        <w:rPr>
          <w:rFonts w:cstheme="minorHAnsi"/>
        </w:rPr>
        <w:t xml:space="preserve"> uno</w:t>
      </w:r>
      <w:r w:rsidRPr="00762343">
        <w:rPr>
          <w:rFonts w:cstheme="minorHAnsi"/>
        </w:rPr>
        <w:t xml:space="preserve"> studiolo, </w:t>
      </w:r>
      <w:r w:rsidR="00E94BD5" w:rsidRPr="00762343">
        <w:rPr>
          <w:rFonts w:cstheme="minorHAnsi"/>
        </w:rPr>
        <w:t xml:space="preserve">una </w:t>
      </w:r>
      <w:r w:rsidRPr="00762343">
        <w:rPr>
          <w:rFonts w:cstheme="minorHAnsi"/>
        </w:rPr>
        <w:t xml:space="preserve">stufa e </w:t>
      </w:r>
      <w:r w:rsidR="00E94BD5" w:rsidRPr="00762343">
        <w:rPr>
          <w:rFonts w:cstheme="minorHAnsi"/>
        </w:rPr>
        <w:t xml:space="preserve">un </w:t>
      </w:r>
      <w:r w:rsidRPr="00762343">
        <w:rPr>
          <w:rFonts w:cstheme="minorHAnsi"/>
        </w:rPr>
        <w:t xml:space="preserve">giardino pensile con </w:t>
      </w:r>
      <w:proofErr w:type="spellStart"/>
      <w:r w:rsidRPr="00762343">
        <w:rPr>
          <w:rFonts w:cstheme="minorHAnsi"/>
          <w:i/>
          <w:iCs/>
        </w:rPr>
        <w:t>ort</w:t>
      </w:r>
      <w:r w:rsidR="00CC3FDE">
        <w:rPr>
          <w:rFonts w:cstheme="minorHAnsi"/>
          <w:i/>
          <w:iCs/>
        </w:rPr>
        <w:t>icino</w:t>
      </w:r>
      <w:proofErr w:type="spellEnd"/>
      <w:r w:rsidRPr="00762343">
        <w:rPr>
          <w:rStyle w:val="Rimandonotaapidipagina"/>
          <w:rFonts w:cstheme="minorHAnsi"/>
        </w:rPr>
        <w:footnoteReference w:id="58"/>
      </w:r>
      <w:r w:rsidR="0051233A">
        <w:rPr>
          <w:rFonts w:cstheme="minorHAnsi"/>
          <w:i/>
          <w:iCs/>
        </w:rPr>
        <w:t>.</w:t>
      </w:r>
    </w:p>
    <w:p w14:paraId="48EDCA39" w14:textId="4F935B94" w:rsidR="00C40643" w:rsidRPr="00762343" w:rsidRDefault="00C40643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Il disegn</w:t>
      </w:r>
      <w:r w:rsidR="004443E7" w:rsidRPr="00762343">
        <w:rPr>
          <w:rFonts w:cstheme="minorHAnsi"/>
        </w:rPr>
        <w:t>o</w:t>
      </w:r>
      <w:r w:rsidRPr="00762343">
        <w:rPr>
          <w:rFonts w:cstheme="minorHAnsi"/>
        </w:rPr>
        <w:t xml:space="preserve"> è stato assegnato a</w:t>
      </w:r>
      <w:r w:rsidR="004443E7" w:rsidRPr="00762343">
        <w:rPr>
          <w:rFonts w:cstheme="minorHAnsi"/>
        </w:rPr>
        <w:t>lla mano di</w:t>
      </w:r>
      <w:r w:rsidR="00875DFC" w:rsidRPr="00762343">
        <w:rPr>
          <w:rFonts w:cstheme="minorHAnsi"/>
        </w:rPr>
        <w:t xml:space="preserve"> un anonimo disegnatore francese,</w:t>
      </w:r>
      <w:r w:rsidRPr="00762343">
        <w:rPr>
          <w:rFonts w:cstheme="minorHAnsi"/>
        </w:rPr>
        <w:t xml:space="preserve"> denominato Hand A</w:t>
      </w:r>
      <w:r w:rsidR="00A82642" w:rsidRPr="00762343">
        <w:rPr>
          <w:rFonts w:cstheme="minorHAnsi"/>
        </w:rPr>
        <w:t xml:space="preserve"> e</w:t>
      </w:r>
      <w:r w:rsidRPr="00762343">
        <w:rPr>
          <w:rFonts w:cstheme="minorHAnsi"/>
        </w:rPr>
        <w:t xml:space="preserve"> </w:t>
      </w:r>
      <w:r w:rsidR="00A82642" w:rsidRPr="00762343">
        <w:rPr>
          <w:rFonts w:cstheme="minorHAnsi"/>
        </w:rPr>
        <w:t>considerato</w:t>
      </w:r>
      <w:r w:rsidRPr="00762343">
        <w:rPr>
          <w:rFonts w:cstheme="minorHAnsi"/>
        </w:rPr>
        <w:t xml:space="preserve"> </w:t>
      </w:r>
      <w:r w:rsidR="00A82642" w:rsidRPr="00762343">
        <w:rPr>
          <w:rFonts w:cstheme="minorHAnsi"/>
        </w:rPr>
        <w:t>l’</w:t>
      </w:r>
      <w:r w:rsidR="00875DFC" w:rsidRPr="00762343">
        <w:rPr>
          <w:rFonts w:cstheme="minorHAnsi"/>
        </w:rPr>
        <w:t>autore</w:t>
      </w:r>
      <w:r w:rsidRPr="00762343">
        <w:rPr>
          <w:rFonts w:cstheme="minorHAnsi"/>
        </w:rPr>
        <w:t xml:space="preserve"> della maggior parte dei disegni</w:t>
      </w:r>
      <w:r w:rsidR="00A82642" w:rsidRPr="00762343">
        <w:rPr>
          <w:rFonts w:cstheme="minorHAnsi"/>
        </w:rPr>
        <w:t xml:space="preserve"> non solo d</w:t>
      </w:r>
      <w:r w:rsidRPr="00762343">
        <w:rPr>
          <w:rFonts w:cstheme="minorHAnsi"/>
        </w:rPr>
        <w:t>ello Scholz</w:t>
      </w:r>
      <w:r w:rsidR="00875DFC" w:rsidRPr="00762343">
        <w:rPr>
          <w:rFonts w:cstheme="minorHAnsi"/>
        </w:rPr>
        <w:t xml:space="preserve"> Scrapbook</w:t>
      </w:r>
      <w:r w:rsidR="00A82642" w:rsidRPr="00762343">
        <w:rPr>
          <w:rFonts w:cstheme="minorHAnsi"/>
        </w:rPr>
        <w:t xml:space="preserve">, ma anche </w:t>
      </w:r>
      <w:r w:rsidR="00714B99">
        <w:rPr>
          <w:rFonts w:cstheme="minorHAnsi"/>
        </w:rPr>
        <w:t>della</w:t>
      </w:r>
      <w:r w:rsidR="0073299B" w:rsidRPr="00762343">
        <w:rPr>
          <w:rFonts w:cstheme="minorHAnsi"/>
        </w:rPr>
        <w:t xml:space="preserve"> raccolta di disegni di </w:t>
      </w:r>
      <w:r w:rsidR="0073299B" w:rsidRPr="00762343">
        <w:rPr>
          <w:rFonts w:cstheme="minorHAnsi"/>
        </w:rPr>
        <w:lastRenderedPageBreak/>
        <w:t>architettura</w:t>
      </w:r>
      <w:r w:rsidR="00714B99">
        <w:rPr>
          <w:rFonts w:cstheme="minorHAnsi"/>
        </w:rPr>
        <w:t xml:space="preserve"> </w:t>
      </w:r>
      <w:r w:rsidR="00EA3BAE">
        <w:rPr>
          <w:rFonts w:cstheme="minorHAnsi"/>
        </w:rPr>
        <w:t>antica</w:t>
      </w:r>
      <w:r w:rsidR="00EA3BAE" w:rsidRPr="00EA3BAE">
        <w:rPr>
          <w:rFonts w:cstheme="minorHAnsi"/>
        </w:rPr>
        <w:t xml:space="preserve"> </w:t>
      </w:r>
      <w:r w:rsidR="00EA3BAE" w:rsidRPr="00762343">
        <w:rPr>
          <w:rFonts w:cstheme="minorHAnsi"/>
        </w:rPr>
        <w:t>anch’essa conservata al Metropolitan</w:t>
      </w:r>
      <w:r w:rsidR="00F950B6" w:rsidRPr="00762343">
        <w:rPr>
          <w:rFonts w:cstheme="minorHAnsi"/>
        </w:rPr>
        <w:t xml:space="preserve">, </w:t>
      </w:r>
      <w:r w:rsidR="00A82642" w:rsidRPr="00762343">
        <w:rPr>
          <w:rFonts w:cstheme="minorHAnsi"/>
        </w:rPr>
        <w:t>il Goldschmidt Scrapbook</w:t>
      </w:r>
      <w:r w:rsidR="009171AB" w:rsidRPr="00762343">
        <w:rPr>
          <w:rStyle w:val="Rimandonotaapidipagina"/>
          <w:rFonts w:cstheme="minorHAnsi"/>
        </w:rPr>
        <w:footnoteReference w:id="59"/>
      </w:r>
      <w:r w:rsidR="0051233A">
        <w:rPr>
          <w:rFonts w:cstheme="minorHAnsi"/>
        </w:rPr>
        <w:t>.</w:t>
      </w:r>
      <w:r w:rsidR="002050DC">
        <w:rPr>
          <w:rFonts w:cstheme="minorHAnsi"/>
        </w:rPr>
        <w:t xml:space="preserve"> </w:t>
      </w:r>
      <w:r w:rsidR="002050DC" w:rsidRPr="002050DC">
        <w:rPr>
          <w:rFonts w:cstheme="minorHAnsi"/>
        </w:rPr>
        <w:t>I due album sono stati riconosciuti come l’esito di un lavoro a più mani</w:t>
      </w:r>
      <w:r w:rsidR="002050DC">
        <w:rPr>
          <w:rFonts w:cstheme="minorHAnsi"/>
        </w:rPr>
        <w:t xml:space="preserve"> e i loro</w:t>
      </w:r>
      <w:r w:rsidR="002050DC" w:rsidRPr="002050DC">
        <w:rPr>
          <w:rFonts w:cstheme="minorHAnsi"/>
        </w:rPr>
        <w:t xml:space="preserve"> autori, seppur ancora anonimi, sono di certa provenienza francese, come tradiscono le annotazioni in francese e i francesismi che alterano termini in italiano.</w:t>
      </w:r>
    </w:p>
    <w:p w14:paraId="6573BDB4" w14:textId="7AECCA50" w:rsidR="00331A27" w:rsidRPr="00762343" w:rsidRDefault="00A9013A" w:rsidP="00762343">
      <w:pPr>
        <w:spacing w:after="0" w:line="264" w:lineRule="exact"/>
        <w:ind w:firstLine="284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762343">
        <w:rPr>
          <w:rFonts w:cstheme="minorHAnsi"/>
        </w:rPr>
        <w:t>Le architetture moderne</w:t>
      </w:r>
      <w:r w:rsidR="00F950B6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oggetto dei disegni del</w:t>
      </w:r>
      <w:r w:rsidR="003D66C1" w:rsidRPr="00762343">
        <w:rPr>
          <w:rFonts w:cstheme="minorHAnsi"/>
        </w:rPr>
        <w:t>lo</w:t>
      </w:r>
      <w:r w:rsidR="00C40643" w:rsidRPr="00762343">
        <w:rPr>
          <w:rFonts w:cstheme="minorHAnsi"/>
        </w:rPr>
        <w:t xml:space="preserve"> Scholz</w:t>
      </w:r>
      <w:r w:rsidR="00F950B6" w:rsidRPr="00762343">
        <w:rPr>
          <w:rFonts w:cstheme="minorHAnsi"/>
        </w:rPr>
        <w:t>,</w:t>
      </w:r>
      <w:r w:rsidRPr="00762343">
        <w:rPr>
          <w:rFonts w:cstheme="minorHAnsi"/>
        </w:rPr>
        <w:t xml:space="preserve"> </w:t>
      </w:r>
      <w:r w:rsidR="00DE3F58" w:rsidRPr="00762343">
        <w:rPr>
          <w:rFonts w:cstheme="minorHAnsi"/>
        </w:rPr>
        <w:t>sono state</w:t>
      </w:r>
      <w:r w:rsidR="00F950B6" w:rsidRPr="00762343">
        <w:rPr>
          <w:rFonts w:cstheme="minorHAnsi"/>
        </w:rPr>
        <w:t xml:space="preserve"> suddivi</w:t>
      </w:r>
      <w:r w:rsidR="00DE3F58" w:rsidRPr="00762343">
        <w:rPr>
          <w:rFonts w:cstheme="minorHAnsi"/>
        </w:rPr>
        <w:t xml:space="preserve">se </w:t>
      </w:r>
      <w:r w:rsidR="00F950B6" w:rsidRPr="00762343">
        <w:rPr>
          <w:rFonts w:cstheme="minorHAnsi"/>
        </w:rPr>
        <w:t>in</w:t>
      </w:r>
      <w:r w:rsidR="003D66C1" w:rsidRPr="00762343">
        <w:rPr>
          <w:rFonts w:cstheme="minorHAnsi"/>
        </w:rPr>
        <w:t xml:space="preserve"> </w:t>
      </w:r>
      <w:r w:rsidR="0012259D" w:rsidRPr="00762343">
        <w:rPr>
          <w:rFonts w:cstheme="minorHAnsi"/>
        </w:rPr>
        <w:t xml:space="preserve">tre </w:t>
      </w:r>
      <w:r w:rsidRPr="00762343">
        <w:rPr>
          <w:rFonts w:cstheme="minorHAnsi"/>
        </w:rPr>
        <w:t>gruppi tematici</w:t>
      </w:r>
      <w:r w:rsidR="0012259D" w:rsidRPr="00762343">
        <w:rPr>
          <w:rFonts w:cstheme="minorHAnsi"/>
        </w:rPr>
        <w:t>:</w:t>
      </w:r>
      <w:r w:rsidRPr="00762343">
        <w:rPr>
          <w:rFonts w:cstheme="minorHAnsi"/>
        </w:rPr>
        <w:t xml:space="preserve"> le</w:t>
      </w:r>
      <w:r w:rsidR="0012259D" w:rsidRPr="00762343">
        <w:rPr>
          <w:rFonts w:cstheme="minorHAnsi"/>
        </w:rPr>
        <w:t xml:space="preserve"> architetture di Michelangelo a Firenze, le architetture di Michelangelo a Roma e </w:t>
      </w:r>
      <w:r w:rsidRPr="00762343">
        <w:rPr>
          <w:rFonts w:cstheme="minorHAnsi"/>
        </w:rPr>
        <w:t>i</w:t>
      </w:r>
      <w:r w:rsidR="0012259D" w:rsidRPr="00762343">
        <w:rPr>
          <w:rFonts w:cstheme="minorHAnsi"/>
        </w:rPr>
        <w:t xml:space="preserve"> </w:t>
      </w:r>
      <w:r w:rsidR="00DE3F58" w:rsidRPr="00762343">
        <w:rPr>
          <w:rFonts w:cstheme="minorHAnsi"/>
        </w:rPr>
        <w:t>p</w:t>
      </w:r>
      <w:r w:rsidR="0012259D" w:rsidRPr="00762343">
        <w:rPr>
          <w:rFonts w:cstheme="minorHAnsi"/>
        </w:rPr>
        <w:t>alazzi romani</w:t>
      </w:r>
      <w:r w:rsidR="0012259D" w:rsidRPr="00762343">
        <w:rPr>
          <w:rStyle w:val="Rimandonotaapidipagina"/>
          <w:rFonts w:cstheme="minorHAnsi"/>
        </w:rPr>
        <w:footnoteReference w:id="60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2B5C67" w:rsidRPr="00762343">
        <w:rPr>
          <w:rFonts w:cstheme="minorHAnsi"/>
        </w:rPr>
        <w:t>Alcuni d</w:t>
      </w:r>
      <w:r w:rsidR="00B7023A" w:rsidRPr="00762343">
        <w:rPr>
          <w:rFonts w:cstheme="minorHAnsi"/>
        </w:rPr>
        <w:t>e</w:t>
      </w:r>
      <w:r w:rsidR="002B5C67" w:rsidRPr="00762343">
        <w:rPr>
          <w:rFonts w:cstheme="minorHAnsi"/>
        </w:rPr>
        <w:t xml:space="preserve">i </w:t>
      </w:r>
      <w:r w:rsidRPr="00762343">
        <w:rPr>
          <w:rFonts w:cstheme="minorHAnsi"/>
        </w:rPr>
        <w:t>disegni</w:t>
      </w:r>
      <w:r w:rsidR="003119D2">
        <w:rPr>
          <w:rFonts w:cstheme="minorHAnsi"/>
        </w:rPr>
        <w:t xml:space="preserve">, che hanno come </w:t>
      </w:r>
      <w:r w:rsidRPr="00762343">
        <w:rPr>
          <w:rFonts w:cstheme="minorHAnsi"/>
        </w:rPr>
        <w:t>soggetto i lavori fiorentini del Buonarroti,</w:t>
      </w:r>
      <w:r w:rsidR="002B5C67" w:rsidRPr="00762343">
        <w:rPr>
          <w:rFonts w:cstheme="minorHAnsi"/>
        </w:rPr>
        <w:t xml:space="preserve"> sono stati identificati come copie </w:t>
      </w:r>
      <w:r w:rsidRPr="00762343">
        <w:rPr>
          <w:rFonts w:cstheme="minorHAnsi"/>
        </w:rPr>
        <w:t>di prodotti grafici opera di Giovanni Antonio Dosio</w:t>
      </w:r>
      <w:r w:rsidR="00E11233" w:rsidRPr="00762343">
        <w:rPr>
          <w:rStyle w:val="Rimandonotaapidipagina"/>
          <w:rFonts w:cstheme="minorHAnsi"/>
        </w:rPr>
        <w:footnoteReference w:id="61"/>
      </w:r>
      <w:r w:rsidR="0051233A">
        <w:rPr>
          <w:rFonts w:cstheme="minorHAnsi"/>
        </w:rPr>
        <w:t>.</w:t>
      </w:r>
      <w:r w:rsidR="00E11233" w:rsidRPr="00762343">
        <w:rPr>
          <w:rFonts w:cstheme="minorHAnsi"/>
        </w:rPr>
        <w:t xml:space="preserve"> 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>Altri</w:t>
      </w:r>
      <w:r w:rsidR="008126C4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, invece, 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>sono</w:t>
      </w:r>
      <w:r w:rsidR="00F950B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42DD9">
        <w:rPr>
          <w:rStyle w:val="cf01"/>
          <w:rFonts w:asciiTheme="minorHAnsi" w:hAnsiTheme="minorHAnsi" w:cstheme="minorHAnsi"/>
          <w:sz w:val="22"/>
          <w:szCs w:val="22"/>
        </w:rPr>
        <w:t xml:space="preserve">degli </w:t>
      </w:r>
      <w:r w:rsidR="00C1154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studi </w:t>
      </w:r>
      <w:r w:rsidR="00142DD9">
        <w:rPr>
          <w:rStyle w:val="cf01"/>
          <w:rFonts w:asciiTheme="minorHAnsi" w:hAnsiTheme="minorHAnsi" w:cstheme="minorHAnsi"/>
          <w:sz w:val="22"/>
          <w:szCs w:val="22"/>
        </w:rPr>
        <w:t xml:space="preserve">d’architettura, </w:t>
      </w:r>
      <w:r w:rsidR="00F950B6" w:rsidRPr="00762343">
        <w:rPr>
          <w:rStyle w:val="cf01"/>
          <w:rFonts w:asciiTheme="minorHAnsi" w:hAnsiTheme="minorHAnsi" w:cstheme="minorHAnsi"/>
          <w:sz w:val="22"/>
          <w:szCs w:val="22"/>
        </w:rPr>
        <w:t>esito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d</w:t>
      </w:r>
      <w:r w:rsidR="00B7023A" w:rsidRPr="00762343">
        <w:rPr>
          <w:rStyle w:val="cf01"/>
          <w:rFonts w:asciiTheme="minorHAnsi" w:hAnsiTheme="minorHAnsi" w:cstheme="minorHAnsi"/>
          <w:sz w:val="22"/>
          <w:szCs w:val="22"/>
        </w:rPr>
        <w:t>ell’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>osservazione diretta di edifici o modelli tridimensionali</w:t>
      </w:r>
      <w:r w:rsidR="00B7023A" w:rsidRPr="00762343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12259D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7023A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come </w:t>
      </w:r>
      <w:r w:rsidR="001A0550" w:rsidRPr="00762343">
        <w:rPr>
          <w:rStyle w:val="cf01"/>
          <w:rFonts w:asciiTheme="minorHAnsi" w:hAnsiTheme="minorHAnsi" w:cstheme="minorHAnsi"/>
          <w:sz w:val="22"/>
          <w:szCs w:val="22"/>
        </w:rPr>
        <w:t>nel caso de</w:t>
      </w:r>
      <w:r w:rsidR="0012259D" w:rsidRPr="00762343">
        <w:rPr>
          <w:rStyle w:val="cf01"/>
          <w:rFonts w:asciiTheme="minorHAnsi" w:hAnsiTheme="minorHAnsi" w:cstheme="minorHAnsi"/>
          <w:sz w:val="22"/>
          <w:szCs w:val="22"/>
        </w:rPr>
        <w:t>i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fogli </w:t>
      </w:r>
      <w:r w:rsidR="001A0550" w:rsidRPr="00762343">
        <w:rPr>
          <w:rStyle w:val="cf01"/>
          <w:rFonts w:asciiTheme="minorHAnsi" w:hAnsiTheme="minorHAnsi" w:cstheme="minorHAnsi"/>
          <w:sz w:val="22"/>
          <w:szCs w:val="22"/>
        </w:rPr>
        <w:t>che riproducono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2259D" w:rsidRPr="00762343">
        <w:rPr>
          <w:rStyle w:val="cf01"/>
          <w:rFonts w:asciiTheme="minorHAnsi" w:hAnsiTheme="minorHAnsi" w:cstheme="minorHAnsi"/>
          <w:sz w:val="22"/>
          <w:szCs w:val="22"/>
        </w:rPr>
        <w:t>i</w:t>
      </w:r>
      <w:r w:rsidR="00C2716C" w:rsidRPr="00762343">
        <w:rPr>
          <w:rStyle w:val="cf01"/>
          <w:rFonts w:asciiTheme="minorHAnsi" w:hAnsiTheme="minorHAnsi" w:cstheme="minorHAnsi"/>
          <w:sz w:val="22"/>
          <w:szCs w:val="22"/>
        </w:rPr>
        <w:t>l progetto michelangiolesco per la cupola di San Pietro</w:t>
      </w:r>
      <w:r w:rsidR="00C2716C" w:rsidRPr="00762343">
        <w:rPr>
          <w:rStyle w:val="Rimandonotaapidipagina"/>
          <w:rFonts w:cstheme="minorHAnsi"/>
        </w:rPr>
        <w:footnoteReference w:id="62"/>
      </w:r>
      <w:r w:rsidR="0051233A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EC1E52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244189CB" w14:textId="2130B833" w:rsidR="008D1F3C" w:rsidRPr="00762343" w:rsidRDefault="00271B70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 </w:t>
      </w:r>
      <w:r w:rsidR="00C1154C" w:rsidRPr="00762343">
        <w:rPr>
          <w:rFonts w:cstheme="minorHAnsi"/>
        </w:rPr>
        <w:t>U</w:t>
      </w:r>
      <w:r w:rsidRPr="00762343">
        <w:rPr>
          <w:rFonts w:cstheme="minorHAnsi"/>
        </w:rPr>
        <w:t xml:space="preserve">na delle </w:t>
      </w:r>
      <w:r w:rsidR="00331A27" w:rsidRPr="00762343">
        <w:rPr>
          <w:rFonts w:cstheme="minorHAnsi"/>
        </w:rPr>
        <w:t>proposte</w:t>
      </w:r>
      <w:r w:rsidRPr="00762343">
        <w:rPr>
          <w:rFonts w:cstheme="minorHAnsi"/>
        </w:rPr>
        <w:t xml:space="preserve"> </w:t>
      </w:r>
      <w:r w:rsidR="00C1154C" w:rsidRPr="00762343">
        <w:rPr>
          <w:rFonts w:cstheme="minorHAnsi"/>
        </w:rPr>
        <w:t xml:space="preserve">attributive </w:t>
      </w:r>
      <w:r w:rsidRPr="00762343">
        <w:rPr>
          <w:rFonts w:cstheme="minorHAnsi"/>
        </w:rPr>
        <w:t xml:space="preserve">più accreditate </w:t>
      </w:r>
      <w:r w:rsidR="00684B88" w:rsidRPr="00762343">
        <w:rPr>
          <w:rFonts w:cstheme="minorHAnsi"/>
        </w:rPr>
        <w:t>sostiene che gli autori</w:t>
      </w:r>
      <w:r w:rsidR="00C1154C" w:rsidRPr="00762343">
        <w:rPr>
          <w:rFonts w:cstheme="minorHAnsi"/>
        </w:rPr>
        <w:t xml:space="preserve"> dell’album</w:t>
      </w:r>
      <w:r w:rsidR="00684B88" w:rsidRPr="00762343">
        <w:rPr>
          <w:rFonts w:cstheme="minorHAnsi"/>
        </w:rPr>
        <w:t xml:space="preserve"> </w:t>
      </w:r>
      <w:proofErr w:type="gramStart"/>
      <w:r w:rsidR="00C1154C" w:rsidRPr="00762343">
        <w:rPr>
          <w:rFonts w:cstheme="minorHAnsi"/>
        </w:rPr>
        <w:t>vadano</w:t>
      </w:r>
      <w:proofErr w:type="gramEnd"/>
      <w:r w:rsidR="00684B88" w:rsidRPr="00762343">
        <w:rPr>
          <w:rFonts w:cstheme="minorHAnsi"/>
        </w:rPr>
        <w:t xml:space="preserve"> rintracciati all’interno della cerchia di architetti e disegnatori vicini a </w:t>
      </w:r>
      <w:r w:rsidR="00D0054C" w:rsidRPr="00762343">
        <w:rPr>
          <w:rFonts w:cstheme="minorHAnsi"/>
        </w:rPr>
        <w:t xml:space="preserve">Étienne </w:t>
      </w:r>
      <w:r w:rsidR="00684B88" w:rsidRPr="00762343">
        <w:rPr>
          <w:rFonts w:cstheme="minorHAnsi"/>
        </w:rPr>
        <w:t>Dupérac</w:t>
      </w:r>
      <w:r w:rsidRPr="00762343">
        <w:rPr>
          <w:rStyle w:val="Rimandonotaapidipagina"/>
          <w:rFonts w:cstheme="minorHAnsi"/>
        </w:rPr>
        <w:footnoteReference w:id="63"/>
      </w:r>
      <w:r w:rsidR="00684B88" w:rsidRPr="00762343">
        <w:rPr>
          <w:rFonts w:cstheme="minorHAnsi"/>
        </w:rPr>
        <w:t xml:space="preserve">. </w:t>
      </w:r>
      <w:r w:rsidR="00955786" w:rsidRPr="00762343">
        <w:rPr>
          <w:rFonts w:cstheme="minorHAnsi"/>
        </w:rPr>
        <w:t xml:space="preserve">In </w:t>
      </w:r>
      <w:r w:rsidR="00331A27" w:rsidRPr="00762343">
        <w:rPr>
          <w:rFonts w:cstheme="minorHAnsi"/>
        </w:rPr>
        <w:t>una</w:t>
      </w:r>
      <w:r w:rsidR="00955786" w:rsidRPr="00762343">
        <w:rPr>
          <w:rFonts w:cstheme="minorHAnsi"/>
        </w:rPr>
        <w:t xml:space="preserve"> direzione</w:t>
      </w:r>
      <w:r w:rsidR="00331A27" w:rsidRPr="00762343">
        <w:rPr>
          <w:rFonts w:cstheme="minorHAnsi"/>
        </w:rPr>
        <w:t xml:space="preserve"> </w:t>
      </w:r>
      <w:r w:rsidR="009070E4" w:rsidRPr="00762343">
        <w:rPr>
          <w:rFonts w:cstheme="minorHAnsi"/>
        </w:rPr>
        <w:t>simile</w:t>
      </w:r>
      <w:r w:rsidR="00955786" w:rsidRPr="00762343">
        <w:rPr>
          <w:rFonts w:cstheme="minorHAnsi"/>
        </w:rPr>
        <w:t xml:space="preserve"> muovono anche</w:t>
      </w:r>
      <w:r w:rsidR="00192120" w:rsidRPr="00762343">
        <w:rPr>
          <w:rFonts w:cstheme="minorHAnsi"/>
        </w:rPr>
        <w:t xml:space="preserve"> </w:t>
      </w:r>
      <w:r w:rsidR="00CB6C49" w:rsidRPr="00762343">
        <w:rPr>
          <w:rFonts w:cstheme="minorHAnsi"/>
        </w:rPr>
        <w:t>i contributi</w:t>
      </w:r>
      <w:r w:rsidR="00F47376">
        <w:rPr>
          <w:rFonts w:cstheme="minorHAnsi"/>
        </w:rPr>
        <w:t>,</w:t>
      </w:r>
      <w:r w:rsidR="00CB6C49" w:rsidRPr="00762343">
        <w:rPr>
          <w:rFonts w:cstheme="minorHAnsi"/>
        </w:rPr>
        <w:t xml:space="preserve"> che si sono concentrati sulla dipendenza di alcuni fogli dalla produzione dosiana: secondo questi l’autore della raccolta newyorkese deve essere </w:t>
      </w:r>
      <w:r w:rsidR="00A67BC4" w:rsidRPr="00762343">
        <w:rPr>
          <w:rFonts w:cstheme="minorHAnsi"/>
        </w:rPr>
        <w:t>un architetto francese entrato in contatto</w:t>
      </w:r>
      <w:r w:rsidR="003119D2">
        <w:rPr>
          <w:rFonts w:cstheme="minorHAnsi"/>
        </w:rPr>
        <w:t>,</w:t>
      </w:r>
      <w:r w:rsidR="003119D2" w:rsidRPr="003119D2">
        <w:rPr>
          <w:rFonts w:cstheme="minorHAnsi"/>
        </w:rPr>
        <w:t xml:space="preserve"> </w:t>
      </w:r>
      <w:r w:rsidR="003119D2">
        <w:rPr>
          <w:rFonts w:cstheme="minorHAnsi"/>
        </w:rPr>
        <w:t>tra</w:t>
      </w:r>
      <w:r w:rsidR="003119D2" w:rsidRPr="00762343">
        <w:rPr>
          <w:rFonts w:cstheme="minorHAnsi"/>
        </w:rPr>
        <w:t xml:space="preserve"> </w:t>
      </w:r>
      <w:r w:rsidR="003119D2">
        <w:rPr>
          <w:rFonts w:cstheme="minorHAnsi"/>
        </w:rPr>
        <w:t xml:space="preserve">gli </w:t>
      </w:r>
      <w:r w:rsidR="003119D2" w:rsidRPr="00762343">
        <w:rPr>
          <w:rFonts w:cstheme="minorHAnsi"/>
        </w:rPr>
        <w:t>anni Sessanta e Settanta,</w:t>
      </w:r>
      <w:r w:rsidR="00A67BC4" w:rsidRPr="00762343">
        <w:rPr>
          <w:rFonts w:cstheme="minorHAnsi"/>
        </w:rPr>
        <w:t xml:space="preserve"> con la bottega del Dosio</w:t>
      </w:r>
      <w:r w:rsidR="00CB6C49" w:rsidRPr="00762343">
        <w:rPr>
          <w:rFonts w:cstheme="minorHAnsi"/>
        </w:rPr>
        <w:t>,</w:t>
      </w:r>
      <w:r w:rsidR="00F47376">
        <w:rPr>
          <w:rFonts w:cstheme="minorHAnsi"/>
        </w:rPr>
        <w:t xml:space="preserve"> gli</w:t>
      </w:r>
      <w:r w:rsidR="003119D2">
        <w:rPr>
          <w:rFonts w:cstheme="minorHAnsi"/>
        </w:rPr>
        <w:t xml:space="preserve"> anni in cui il sangimignanese</w:t>
      </w:r>
      <w:r w:rsidR="00A67BC4" w:rsidRPr="00762343">
        <w:rPr>
          <w:rFonts w:cstheme="minorHAnsi"/>
        </w:rPr>
        <w:t xml:space="preserve"> era in</w:t>
      </w:r>
      <w:r w:rsidR="00F47376">
        <w:rPr>
          <w:rFonts w:cstheme="minorHAnsi"/>
        </w:rPr>
        <w:t xml:space="preserve"> stretti</w:t>
      </w:r>
      <w:r w:rsidR="00A67BC4" w:rsidRPr="00762343">
        <w:rPr>
          <w:rFonts w:cstheme="minorHAnsi"/>
        </w:rPr>
        <w:t xml:space="preserve"> rapporti con il mondo degli stampatori e incisori francesi residenti a Roma, come Antonio Lafr</w:t>
      </w:r>
      <w:r w:rsidR="007A050D">
        <w:rPr>
          <w:rFonts w:cstheme="minorHAnsi"/>
        </w:rPr>
        <w:t>é</w:t>
      </w:r>
      <w:r w:rsidR="00A67BC4" w:rsidRPr="00762343">
        <w:rPr>
          <w:rFonts w:cstheme="minorHAnsi"/>
        </w:rPr>
        <w:t xml:space="preserve">ri e </w:t>
      </w:r>
      <w:r w:rsidR="00CB6C49" w:rsidRPr="00762343">
        <w:rPr>
          <w:rFonts w:cstheme="minorHAnsi"/>
        </w:rPr>
        <w:t>lo stesso</w:t>
      </w:r>
      <w:r w:rsidR="00A67BC4" w:rsidRPr="00762343">
        <w:rPr>
          <w:rFonts w:cstheme="minorHAnsi"/>
        </w:rPr>
        <w:t xml:space="preserve"> Dupérac</w:t>
      </w:r>
      <w:r w:rsidR="00A67BC4" w:rsidRPr="00762343">
        <w:rPr>
          <w:rStyle w:val="Rimandonotaapidipagina"/>
          <w:rFonts w:cstheme="minorHAnsi"/>
        </w:rPr>
        <w:footnoteReference w:id="64"/>
      </w:r>
      <w:r w:rsidR="0051233A">
        <w:rPr>
          <w:rFonts w:cstheme="minorHAnsi"/>
        </w:rPr>
        <w:t>.</w:t>
      </w:r>
    </w:p>
    <w:p w14:paraId="014FFDB4" w14:textId="3FB38B0A" w:rsidR="00D13F3F" w:rsidRPr="00762343" w:rsidRDefault="00D13F3F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Nel caso specifico del foglio </w:t>
      </w:r>
      <w:r w:rsidRPr="00762343">
        <w:rPr>
          <w:rFonts w:cstheme="minorHAnsi"/>
        </w:rPr>
        <w:t>49.92.77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, è </w:t>
      </w:r>
      <w:r w:rsidR="00B41191" w:rsidRPr="00762343">
        <w:rPr>
          <w:rStyle w:val="cf01"/>
          <w:rFonts w:asciiTheme="minorHAnsi" w:hAnsiTheme="minorHAnsi" w:cstheme="minorHAnsi"/>
          <w:sz w:val="22"/>
          <w:szCs w:val="22"/>
        </w:rPr>
        <w:t>da escludere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762343">
        <w:rPr>
          <w:rFonts w:cstheme="minorHAnsi"/>
        </w:rPr>
        <w:t>che si</w:t>
      </w:r>
      <w:r w:rsidR="00B41191" w:rsidRPr="00762343">
        <w:rPr>
          <w:rFonts w:cstheme="minorHAnsi"/>
        </w:rPr>
        <w:t>a</w:t>
      </w:r>
      <w:r w:rsidRPr="00762343">
        <w:rPr>
          <w:rFonts w:cstheme="minorHAnsi"/>
        </w:rPr>
        <w:t xml:space="preserve"> un prodotto grafico nato in seno al</w:t>
      </w:r>
      <w:r w:rsidR="00161B7E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cantiere del palazzo</w:t>
      </w:r>
      <w:r w:rsidR="0038469C">
        <w:rPr>
          <w:rFonts w:cstheme="minorHAnsi"/>
        </w:rPr>
        <w:t>.</w:t>
      </w:r>
      <w:r w:rsidR="00161B7E" w:rsidRPr="00762343">
        <w:rPr>
          <w:rFonts w:cstheme="minorHAnsi"/>
        </w:rPr>
        <w:t xml:space="preserve"> </w:t>
      </w:r>
      <w:r w:rsidR="0038469C">
        <w:rPr>
          <w:rFonts w:cstheme="minorHAnsi"/>
        </w:rPr>
        <w:t>P</w:t>
      </w:r>
      <w:r w:rsidR="0038469C" w:rsidRPr="00762343">
        <w:rPr>
          <w:rFonts w:cstheme="minorHAnsi"/>
        </w:rPr>
        <w:t>erò</w:t>
      </w:r>
      <w:r w:rsidR="0038469C">
        <w:rPr>
          <w:rFonts w:cstheme="minorHAnsi"/>
        </w:rPr>
        <w:t>,</w:t>
      </w:r>
      <w:r w:rsidR="0038469C" w:rsidRPr="00762343">
        <w:rPr>
          <w:rFonts w:cstheme="minorHAnsi"/>
        </w:rPr>
        <w:t xml:space="preserve"> </w:t>
      </w:r>
      <w:r w:rsidR="00161B7E" w:rsidRPr="00762343">
        <w:rPr>
          <w:rFonts w:cstheme="minorHAnsi"/>
        </w:rPr>
        <w:t xml:space="preserve">è </w:t>
      </w:r>
      <w:r w:rsidR="00816508" w:rsidRPr="00762343">
        <w:rPr>
          <w:rFonts w:cstheme="minorHAnsi"/>
        </w:rPr>
        <w:t xml:space="preserve">molto </w:t>
      </w:r>
      <w:r w:rsidR="00161B7E" w:rsidRPr="00762343">
        <w:rPr>
          <w:rFonts w:cstheme="minorHAnsi"/>
        </w:rPr>
        <w:t>probabile che sia copia o derivazione di</w:t>
      </w:r>
      <w:r w:rsidRPr="00762343">
        <w:rPr>
          <w:rFonts w:cstheme="minorHAnsi"/>
        </w:rPr>
        <w:t xml:space="preserve"> un disegno </w:t>
      </w:r>
      <w:r w:rsidR="00161B7E" w:rsidRPr="00762343">
        <w:rPr>
          <w:rFonts w:cstheme="minorHAnsi"/>
        </w:rPr>
        <w:t xml:space="preserve">proveniente da </w:t>
      </w:r>
      <w:r w:rsidR="00EF1BC5">
        <w:rPr>
          <w:rFonts w:cstheme="minorHAnsi"/>
        </w:rPr>
        <w:t>questo</w:t>
      </w:r>
      <w:r w:rsidR="00161B7E" w:rsidRPr="00762343">
        <w:rPr>
          <w:rFonts w:cstheme="minorHAnsi"/>
        </w:rPr>
        <w:t xml:space="preserve"> contesto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161B7E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Vi sono dei dettagli nel disegno che consentono di riflettere in questo senso, </w:t>
      </w:r>
      <w:r w:rsidR="00816508" w:rsidRPr="00762343">
        <w:rPr>
          <w:rStyle w:val="cf01"/>
          <w:rFonts w:asciiTheme="minorHAnsi" w:hAnsiTheme="minorHAnsi" w:cstheme="minorHAnsi"/>
          <w:sz w:val="22"/>
          <w:szCs w:val="22"/>
        </w:rPr>
        <w:t>per esempio</w:t>
      </w:r>
      <w:r w:rsidRPr="00762343">
        <w:rPr>
          <w:rFonts w:cstheme="minorHAnsi"/>
        </w:rPr>
        <w:t xml:space="preserve"> l’assenza di un parapetto a chiusura dell’affaccio verso il cortile della loggia al piano nobile. Questo non pare essere </w:t>
      </w:r>
      <w:r w:rsidR="00CB6C49" w:rsidRPr="00762343">
        <w:rPr>
          <w:rFonts w:cstheme="minorHAnsi"/>
        </w:rPr>
        <w:t>l’</w:t>
      </w:r>
      <w:r w:rsidRPr="00762343">
        <w:rPr>
          <w:rFonts w:cstheme="minorHAnsi"/>
        </w:rPr>
        <w:t>errore di un architetto progettista, ma una mancanza da copista. Allo stesso modo, le correzioni</w:t>
      </w:r>
      <w:r w:rsidR="00803132" w:rsidRPr="00762343">
        <w:rPr>
          <w:rFonts w:cstheme="minorHAnsi"/>
        </w:rPr>
        <w:t xml:space="preserve"> presenti </w:t>
      </w:r>
      <w:r w:rsidRPr="00762343">
        <w:rPr>
          <w:rFonts w:cstheme="minorHAnsi"/>
        </w:rPr>
        <w:t>– come la cancellazione della nicchia davanti alle scale principali oppure il rifacimento della circonferenza del fornello – non sembrano ripensamenti progettuali, ma errori di copiatura. Si potrebbe</w:t>
      </w:r>
      <w:r w:rsidR="00CB6C49" w:rsidRPr="00762343">
        <w:rPr>
          <w:rFonts w:cstheme="minorHAnsi"/>
        </w:rPr>
        <w:t>, in aggiunta,</w:t>
      </w:r>
      <w:r w:rsidRPr="00762343">
        <w:rPr>
          <w:rFonts w:cstheme="minorHAnsi"/>
        </w:rPr>
        <w:t xml:space="preserve"> imputare a un</w:t>
      </w:r>
      <w:r w:rsidR="003119D2">
        <w:rPr>
          <w:rFonts w:cstheme="minorHAnsi"/>
        </w:rPr>
        <w:t xml:space="preserve"> errore </w:t>
      </w:r>
      <w:r w:rsidRPr="00762343">
        <w:rPr>
          <w:rFonts w:cstheme="minorHAnsi"/>
        </w:rPr>
        <w:t>del copista</w:t>
      </w:r>
      <w:r w:rsidR="00803132" w:rsidRPr="00762343">
        <w:rPr>
          <w:rFonts w:cstheme="minorHAnsi"/>
        </w:rPr>
        <w:t xml:space="preserve"> l’assenza di corrispondenza nelle due piante fra l</w:t>
      </w:r>
      <w:r w:rsidR="002771D1">
        <w:rPr>
          <w:rFonts w:cstheme="minorHAnsi"/>
        </w:rPr>
        <w:t>e</w:t>
      </w:r>
      <w:r w:rsidR="00803132" w:rsidRPr="00762343">
        <w:rPr>
          <w:rFonts w:cstheme="minorHAnsi"/>
        </w:rPr>
        <w:t xml:space="preserve"> </w:t>
      </w:r>
      <w:r w:rsidR="002771D1" w:rsidRPr="00762343">
        <w:rPr>
          <w:rFonts w:cstheme="minorHAnsi"/>
        </w:rPr>
        <w:t>lunghezz</w:t>
      </w:r>
      <w:r w:rsidR="002771D1">
        <w:rPr>
          <w:rFonts w:cstheme="minorHAnsi"/>
        </w:rPr>
        <w:t>e</w:t>
      </w:r>
      <w:r w:rsidR="00803132" w:rsidRPr="00762343">
        <w:rPr>
          <w:rFonts w:cstheme="minorHAnsi"/>
        </w:rPr>
        <w:t xml:space="preserve"> dei muri perimetrali e l</w:t>
      </w:r>
      <w:r w:rsidR="002771D1">
        <w:rPr>
          <w:rFonts w:cstheme="minorHAnsi"/>
        </w:rPr>
        <w:t xml:space="preserve">e </w:t>
      </w:r>
      <w:r w:rsidR="00803132" w:rsidRPr="00762343">
        <w:rPr>
          <w:rFonts w:cstheme="minorHAnsi"/>
        </w:rPr>
        <w:t>ampiezz</w:t>
      </w:r>
      <w:r w:rsidR="002771D1">
        <w:rPr>
          <w:rFonts w:cstheme="minorHAnsi"/>
        </w:rPr>
        <w:t>e</w:t>
      </w:r>
      <w:r w:rsidR="00803132" w:rsidRPr="00762343">
        <w:rPr>
          <w:rFonts w:cstheme="minorHAnsi"/>
        </w:rPr>
        <w:t xml:space="preserve"> degli</w:t>
      </w:r>
      <w:r w:rsidRPr="00762343">
        <w:rPr>
          <w:rFonts w:cstheme="minorHAnsi"/>
        </w:rPr>
        <w:t xml:space="preserve"> </w:t>
      </w:r>
      <w:r w:rsidR="00803132" w:rsidRPr="00762343">
        <w:rPr>
          <w:rFonts w:cstheme="minorHAnsi"/>
        </w:rPr>
        <w:t xml:space="preserve">angoli, che si </w:t>
      </w:r>
      <w:r w:rsidR="00161B7E" w:rsidRPr="00762343">
        <w:rPr>
          <w:rFonts w:cstheme="minorHAnsi"/>
        </w:rPr>
        <w:t>trovano</w:t>
      </w:r>
      <w:r w:rsidR="00803132" w:rsidRPr="00762343">
        <w:rPr>
          <w:rFonts w:cstheme="minorHAnsi"/>
        </w:rPr>
        <w:t xml:space="preserve"> tra vicolo e via della Cuccagna</w:t>
      </w:r>
      <w:r w:rsidRPr="00762343">
        <w:rPr>
          <w:rStyle w:val="Rimandonotaapidipagina"/>
          <w:rFonts w:cstheme="minorHAnsi"/>
        </w:rPr>
        <w:footnoteReference w:id="65"/>
      </w:r>
      <w:r w:rsidR="0051233A">
        <w:rPr>
          <w:rFonts w:cstheme="minorHAnsi"/>
        </w:rPr>
        <w:t>.</w:t>
      </w:r>
    </w:p>
    <w:p w14:paraId="652BB090" w14:textId="77777777" w:rsidR="0042296F" w:rsidRPr="00762343" w:rsidRDefault="00C8410C" w:rsidP="0042296F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Rispetto al disegno romano, quello dell</w:t>
      </w:r>
      <w:r w:rsidR="00816508" w:rsidRPr="00762343">
        <w:rPr>
          <w:rFonts w:cstheme="minorHAnsi"/>
        </w:rPr>
        <w:t xml:space="preserve">o </w:t>
      </w:r>
      <w:r w:rsidRPr="00762343">
        <w:rPr>
          <w:rFonts w:cstheme="minorHAnsi"/>
        </w:rPr>
        <w:t>Scholz</w:t>
      </w:r>
      <w:r w:rsidR="00816508" w:rsidRPr="00762343">
        <w:rPr>
          <w:rFonts w:cstheme="minorHAnsi"/>
        </w:rPr>
        <w:t xml:space="preserve"> Scrapbook</w:t>
      </w:r>
      <w:r w:rsidRPr="00762343">
        <w:rPr>
          <w:rFonts w:cstheme="minorHAnsi"/>
        </w:rPr>
        <w:t xml:space="preserve"> mostra una minore capacità di raccordare i vani e gli elementi</w:t>
      </w:r>
      <w:r w:rsidR="003119D2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3119D2">
        <w:rPr>
          <w:rFonts w:cstheme="minorHAnsi"/>
        </w:rPr>
        <w:t>I</w:t>
      </w:r>
      <w:r w:rsidRPr="00762343">
        <w:rPr>
          <w:rFonts w:cstheme="minorHAnsi"/>
        </w:rPr>
        <w:t xml:space="preserve">l fluire dinamico delle soluzioni del Paciotto viene meno nel disegno newyorkese. La </w:t>
      </w:r>
      <w:r w:rsidR="0063569A" w:rsidRPr="00762343">
        <w:rPr>
          <w:rFonts w:cstheme="minorHAnsi"/>
        </w:rPr>
        <w:t>ri</w:t>
      </w:r>
      <w:r w:rsidR="0063569A">
        <w:rPr>
          <w:rFonts w:cstheme="minorHAnsi"/>
        </w:rPr>
        <w:t>gorosa</w:t>
      </w:r>
      <w:r w:rsidR="0063569A" w:rsidRPr="00762343">
        <w:rPr>
          <w:rFonts w:cstheme="minorHAnsi"/>
        </w:rPr>
        <w:t xml:space="preserve"> </w:t>
      </w:r>
      <w:r w:rsidR="00816508" w:rsidRPr="00762343">
        <w:rPr>
          <w:rFonts w:cstheme="minorHAnsi"/>
        </w:rPr>
        <w:t>concordanza</w:t>
      </w:r>
      <w:r w:rsidRPr="00762343">
        <w:rPr>
          <w:rFonts w:cstheme="minorHAnsi"/>
        </w:rPr>
        <w:t xml:space="preserve"> nella successione di porte, finestre e nicchie, che caratterizza la proposta paciottiana, si perde, in particolare nella porzione posteriore del palazzo, </w:t>
      </w:r>
      <w:r w:rsidR="0042296F">
        <w:rPr>
          <w:rFonts w:cstheme="minorHAnsi"/>
        </w:rPr>
        <w:t xml:space="preserve">che </w:t>
      </w:r>
      <w:r w:rsidR="0042296F" w:rsidRPr="00762343">
        <w:rPr>
          <w:rFonts w:cstheme="minorHAnsi"/>
        </w:rPr>
        <w:t>sembra risentir</w:t>
      </w:r>
      <w:r w:rsidR="0042296F">
        <w:rPr>
          <w:rFonts w:cstheme="minorHAnsi"/>
        </w:rPr>
        <w:t>e</w:t>
      </w:r>
      <w:r w:rsidR="0042296F" w:rsidRPr="00762343">
        <w:rPr>
          <w:rFonts w:cstheme="minorHAnsi"/>
        </w:rPr>
        <w:t xml:space="preserve"> maggiormente </w:t>
      </w:r>
      <w:r w:rsidR="0042296F">
        <w:rPr>
          <w:rFonts w:cstheme="minorHAnsi"/>
        </w:rPr>
        <w:t>delle irregolarità imposte del</w:t>
      </w:r>
      <w:r w:rsidR="0042296F" w:rsidRPr="00762343">
        <w:rPr>
          <w:rFonts w:cstheme="minorHAnsi"/>
        </w:rPr>
        <w:t>le preesistenze.</w:t>
      </w:r>
    </w:p>
    <w:p w14:paraId="32187575" w14:textId="582177ED" w:rsidR="00875DFC" w:rsidRPr="00762343" w:rsidRDefault="00A27EAD" w:rsidP="00762343">
      <w:pPr>
        <w:spacing w:after="0" w:line="264" w:lineRule="exact"/>
        <w:ind w:firstLine="284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762343">
        <w:rPr>
          <w:rStyle w:val="cf01"/>
          <w:rFonts w:asciiTheme="minorHAnsi" w:hAnsiTheme="minorHAnsi" w:cstheme="minorHAnsi"/>
          <w:sz w:val="22"/>
          <w:szCs w:val="22"/>
        </w:rPr>
        <w:t>I</w:t>
      </w:r>
      <w:r w:rsidR="005D6BEF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l </w:t>
      </w:r>
      <w:r w:rsidR="005D1AEC" w:rsidRPr="00762343">
        <w:rPr>
          <w:rStyle w:val="cf01"/>
          <w:rFonts w:asciiTheme="minorHAnsi" w:hAnsiTheme="minorHAnsi" w:cstheme="minorHAnsi"/>
          <w:sz w:val="22"/>
          <w:szCs w:val="22"/>
        </w:rPr>
        <w:t>disegno</w:t>
      </w:r>
      <w:r w:rsidR="005D6BEF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16508" w:rsidRPr="00762343">
        <w:rPr>
          <w:rStyle w:val="cf01"/>
          <w:rFonts w:asciiTheme="minorHAnsi" w:hAnsiTheme="minorHAnsi" w:cstheme="minorHAnsi"/>
          <w:sz w:val="22"/>
          <w:szCs w:val="22"/>
        </w:rPr>
        <w:t>dell’anonimo francese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FE0072">
        <w:rPr>
          <w:rStyle w:val="cf01"/>
          <w:rFonts w:asciiTheme="minorHAnsi" w:hAnsiTheme="minorHAnsi" w:cstheme="minorHAnsi"/>
          <w:sz w:val="22"/>
          <w:szCs w:val="22"/>
        </w:rPr>
        <w:t>dovrebbe riproporre</w:t>
      </w:r>
      <w:r w:rsidR="00417F3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un progetto mai eseguito per Palazzo Torres,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secondo il quale</w:t>
      </w:r>
      <w:r w:rsidR="00417F3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si doveva</w:t>
      </w:r>
      <w:r w:rsidR="00417F3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realizza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re </w:t>
      </w:r>
      <w:r w:rsidR="00417F36" w:rsidRPr="00762343">
        <w:rPr>
          <w:rStyle w:val="cf01"/>
          <w:rFonts w:asciiTheme="minorHAnsi" w:hAnsiTheme="minorHAnsi" w:cstheme="minorHAnsi"/>
          <w:sz w:val="22"/>
          <w:szCs w:val="22"/>
        </w:rPr>
        <w:t>ne</w:t>
      </w:r>
      <w:r w:rsidR="005D6BEF" w:rsidRPr="00762343">
        <w:rPr>
          <w:rStyle w:val="cf01"/>
          <w:rFonts w:asciiTheme="minorHAnsi" w:hAnsiTheme="minorHAnsi" w:cstheme="minorHAnsi"/>
          <w:sz w:val="22"/>
          <w:szCs w:val="22"/>
        </w:rPr>
        <w:t>l secondo cortile del palazzo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un lato con </w:t>
      </w:r>
      <w:r w:rsidR="005D6BEF" w:rsidRPr="00762343">
        <w:rPr>
          <w:rStyle w:val="cf01"/>
          <w:rFonts w:asciiTheme="minorHAnsi" w:hAnsiTheme="minorHAnsi" w:cstheme="minorHAnsi"/>
          <w:sz w:val="22"/>
          <w:szCs w:val="22"/>
        </w:rPr>
        <w:t>doppia loggia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CB6C49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0D026B">
        <w:rPr>
          <w:rStyle w:val="cf01"/>
          <w:rFonts w:asciiTheme="minorHAnsi" w:hAnsiTheme="minorHAnsi" w:cstheme="minorHAnsi"/>
          <w:sz w:val="22"/>
          <w:szCs w:val="22"/>
        </w:rPr>
        <w:t xml:space="preserve">Quella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al pianterreno </w:t>
      </w:r>
      <w:r w:rsidR="003549CC">
        <w:rPr>
          <w:rStyle w:val="cf01"/>
          <w:rFonts w:asciiTheme="minorHAnsi" w:hAnsiTheme="minorHAnsi" w:cstheme="minorHAnsi"/>
          <w:sz w:val="22"/>
          <w:szCs w:val="22"/>
        </w:rPr>
        <w:t>doveva avere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verso l’interno paraste addossate ai pilastri</w:t>
      </w:r>
      <w:r w:rsidR="004C674E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CB6C49" w:rsidRPr="00762343">
        <w:rPr>
          <w:rStyle w:val="cf01"/>
          <w:rFonts w:asciiTheme="minorHAnsi" w:hAnsiTheme="minorHAnsi" w:cstheme="minorHAnsi"/>
          <w:sz w:val="22"/>
          <w:szCs w:val="22"/>
        </w:rPr>
        <w:t>ribattute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sulla parete opposta. Questo dettaglio, assente nel loggiato superiore disegnato nello stesso foglio, si ritrova invece nel piano nobile del Paciotto. </w:t>
      </w:r>
      <w:r w:rsidR="00CB6C49" w:rsidRPr="00762343">
        <w:rPr>
          <w:rStyle w:val="cf01"/>
          <w:rFonts w:asciiTheme="minorHAnsi" w:hAnsiTheme="minorHAnsi" w:cstheme="minorHAnsi"/>
          <w:sz w:val="22"/>
          <w:szCs w:val="22"/>
        </w:rPr>
        <w:t>Mentre, l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a loggia del piano nobile </w:t>
      </w:r>
      <w:r w:rsidR="00CB6C49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del disegno del Metropolitan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condivide con il progetto del</w:t>
      </w:r>
      <w:r w:rsidR="004C674E">
        <w:rPr>
          <w:rStyle w:val="cf01"/>
          <w:rFonts w:asciiTheme="minorHAnsi" w:hAnsiTheme="minorHAnsi" w:cstheme="minorHAnsi"/>
          <w:sz w:val="22"/>
          <w:szCs w:val="22"/>
        </w:rPr>
        <w:t xml:space="preserve">l’urbinate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l’uso delle colonne</w:t>
      </w:r>
      <w:r w:rsidR="00CB6C49" w:rsidRPr="00762343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CB6C49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Poi,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in </w:t>
      </w:r>
      <w:r w:rsidR="00481FB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accordo con quanto visibile in quest’ultimo, anche nel </w:t>
      </w:r>
      <w:r w:rsidR="005D1AE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foglio </w:t>
      </w:r>
      <w:r w:rsidR="005D1AEC" w:rsidRPr="00762343">
        <w:rPr>
          <w:rFonts w:cstheme="minorHAnsi"/>
        </w:rPr>
        <w:t xml:space="preserve">49.92.77 </w:t>
      </w:r>
      <w:r w:rsidR="00481FB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le logge </w:t>
      </w:r>
      <w:r w:rsidR="00A04B4F">
        <w:rPr>
          <w:rStyle w:val="cf01"/>
          <w:rFonts w:asciiTheme="minorHAnsi" w:hAnsiTheme="minorHAnsi" w:cstheme="minorHAnsi"/>
          <w:sz w:val="22"/>
          <w:szCs w:val="22"/>
        </w:rPr>
        <w:t xml:space="preserve">presentano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un</w:t>
      </w:r>
      <w:r w:rsidR="00481FB6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pieno nel mezzo. </w:t>
      </w:r>
    </w:p>
    <w:p w14:paraId="6F5EC944" w14:textId="48F52FED" w:rsidR="00BB61BD" w:rsidRPr="00762343" w:rsidRDefault="00A27EAD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Se il confronto con lo stato attuale del secondo cortile mostra </w:t>
      </w:r>
      <w:r w:rsidR="00726E50">
        <w:rPr>
          <w:rStyle w:val="cf01"/>
          <w:rFonts w:asciiTheme="minorHAnsi" w:hAnsiTheme="minorHAnsi" w:cstheme="minorHAnsi"/>
          <w:sz w:val="22"/>
          <w:szCs w:val="22"/>
        </w:rPr>
        <w:t>immediatamente</w:t>
      </w:r>
      <w:r w:rsidR="00726E50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come</w:t>
      </w:r>
      <w:r w:rsidR="00726E5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il foglio restituisca sulla carta idee ineseguite, </w:t>
      </w:r>
      <w:r w:rsidR="005D1AE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per quanto riguarda il piano nobile </w:t>
      </w:r>
      <w:r w:rsidR="00396BBB" w:rsidRPr="00762343">
        <w:rPr>
          <w:rStyle w:val="cf01"/>
          <w:rFonts w:asciiTheme="minorHAnsi" w:hAnsiTheme="minorHAnsi" w:cstheme="minorHAnsi"/>
          <w:sz w:val="22"/>
          <w:szCs w:val="22"/>
        </w:rPr>
        <w:t>il raffronto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evidenzia </w:t>
      </w:r>
      <w:r w:rsidR="005D1AEC" w:rsidRPr="00762343">
        <w:rPr>
          <w:rStyle w:val="cf01"/>
          <w:rFonts w:asciiTheme="minorHAnsi" w:hAnsiTheme="minorHAnsi" w:cstheme="minorHAnsi"/>
          <w:sz w:val="22"/>
          <w:szCs w:val="22"/>
        </w:rPr>
        <w:t>una corrispondenza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762343">
        <w:rPr>
          <w:rFonts w:cstheme="minorHAnsi"/>
        </w:rPr>
        <w:t>quasi esatta</w:t>
      </w:r>
      <w:r w:rsidR="00BF1ADF" w:rsidRPr="00762343">
        <w:rPr>
          <w:rFonts w:cstheme="minorHAnsi"/>
        </w:rPr>
        <w:t xml:space="preserve">, ad eccezione della parte posteriore dell’edificio dove si trovano la loggia, il giardino pensile, la seconda loggetta </w:t>
      </w:r>
      <w:r w:rsidR="00BF1ADF" w:rsidRPr="00762343">
        <w:rPr>
          <w:rFonts w:cstheme="minorHAnsi"/>
        </w:rPr>
        <w:lastRenderedPageBreak/>
        <w:t>che dà verso il giardino e il vano a questa adiacente</w:t>
      </w:r>
      <w:r w:rsidR="00E2043A">
        <w:rPr>
          <w:rFonts w:cstheme="minorHAnsi"/>
        </w:rPr>
        <w:t xml:space="preserve"> a </w:t>
      </w:r>
      <w:r w:rsidR="00BF1ADF" w:rsidRPr="00762343">
        <w:rPr>
          <w:rFonts w:cstheme="minorHAnsi"/>
        </w:rPr>
        <w:t>sinistra delle scale principali</w:t>
      </w:r>
      <w:r w:rsidR="00D2749C" w:rsidRPr="00762343">
        <w:rPr>
          <w:rFonts w:cstheme="minorHAnsi"/>
        </w:rPr>
        <w:t xml:space="preserve"> </w:t>
      </w:r>
      <w:r w:rsidR="00D2749C" w:rsidRPr="004C203B">
        <w:rPr>
          <w:rFonts w:cstheme="minorHAnsi"/>
        </w:rPr>
        <w:t>(fig. 1</w:t>
      </w:r>
      <w:r w:rsidR="006B6BF3">
        <w:rPr>
          <w:rFonts w:cstheme="minorHAnsi"/>
        </w:rPr>
        <w:t>3</w:t>
      </w:r>
      <w:r w:rsidR="00D2749C" w:rsidRPr="00762343">
        <w:rPr>
          <w:rFonts w:cstheme="minorHAnsi"/>
        </w:rPr>
        <w:t>)</w:t>
      </w:r>
      <w:r w:rsidR="00BF1ADF" w:rsidRPr="00762343">
        <w:rPr>
          <w:rFonts w:cstheme="minorHAnsi"/>
        </w:rPr>
        <w:t>.</w:t>
      </w:r>
      <w:r w:rsidR="00D2749C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F1ADF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Difatti, </w:t>
      </w:r>
      <w:r w:rsidR="00BF1ADF" w:rsidRPr="00762343">
        <w:rPr>
          <w:rFonts w:cstheme="minorHAnsi"/>
        </w:rPr>
        <w:t>a</w:t>
      </w:r>
      <w:r w:rsidR="00630DF0" w:rsidRPr="00762343">
        <w:rPr>
          <w:rFonts w:cstheme="minorHAnsi"/>
        </w:rPr>
        <w:t xml:space="preserve">l posto del giardino pensile rivolto verso piazza de’ Massimi, oggi si trova un grande salone su due livelli decorato </w:t>
      </w:r>
      <w:r w:rsidR="00BF1ADF" w:rsidRPr="00762343">
        <w:rPr>
          <w:rFonts w:cstheme="minorHAnsi"/>
        </w:rPr>
        <w:t>da</w:t>
      </w:r>
      <w:r w:rsidR="00630DF0" w:rsidRPr="00762343">
        <w:rPr>
          <w:rFonts w:cstheme="minorHAnsi"/>
        </w:rPr>
        <w:t xml:space="preserve"> </w:t>
      </w:r>
      <w:r w:rsidR="00BF1ADF" w:rsidRPr="00762343">
        <w:rPr>
          <w:rFonts w:cstheme="minorHAnsi"/>
        </w:rPr>
        <w:t xml:space="preserve">un soffitto ligneo e </w:t>
      </w:r>
      <w:r w:rsidR="00630DF0" w:rsidRPr="00762343">
        <w:rPr>
          <w:rFonts w:cstheme="minorHAnsi"/>
        </w:rPr>
        <w:t xml:space="preserve">affreschi </w:t>
      </w:r>
      <w:r w:rsidR="00BF1ADF" w:rsidRPr="00762343">
        <w:rPr>
          <w:rFonts w:cstheme="minorHAnsi"/>
        </w:rPr>
        <w:t>con paesaggi e scene legate alla opera diplomatica di Ludovico II de Torres in occasione della nascita della Lega Santa</w:t>
      </w:r>
      <w:r w:rsidR="00BB61BD" w:rsidRPr="00762343">
        <w:rPr>
          <w:rFonts w:cstheme="minorHAnsi"/>
        </w:rPr>
        <w:t>, databili tra gli anni Settanta e Ottanta del XVI secolo</w:t>
      </w:r>
      <w:r w:rsidR="00630DF0" w:rsidRPr="00762343">
        <w:rPr>
          <w:rStyle w:val="Rimandonotaapidipagina"/>
          <w:rFonts w:cstheme="minorHAnsi"/>
        </w:rPr>
        <w:footnoteReference w:id="66"/>
      </w:r>
      <w:r w:rsidR="0051233A">
        <w:rPr>
          <w:rFonts w:cstheme="minorHAnsi"/>
        </w:rPr>
        <w:t>.</w:t>
      </w:r>
      <w:r w:rsidR="00630DF0" w:rsidRPr="00762343">
        <w:rPr>
          <w:rFonts w:cstheme="minorHAnsi"/>
        </w:rPr>
        <w:t xml:space="preserve"> </w:t>
      </w:r>
    </w:p>
    <w:p w14:paraId="225C25A6" w14:textId="77777777" w:rsidR="00A170A7" w:rsidRPr="00762343" w:rsidRDefault="00630DF0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 xml:space="preserve">Il giardino doveva dialogare con l’esterno tramite cinque </w:t>
      </w:r>
      <w:r w:rsidR="00BB61BD" w:rsidRPr="00762343">
        <w:rPr>
          <w:rFonts w:cstheme="minorHAnsi"/>
        </w:rPr>
        <w:t>luci</w:t>
      </w:r>
      <w:r w:rsidRPr="00762343">
        <w:rPr>
          <w:rFonts w:cstheme="minorHAnsi"/>
        </w:rPr>
        <w:t xml:space="preserve">, tre di queste con affaccio su piazza de’ Massimi e due sull’attuale via della Posta Vecchia, che corrispondono con </w:t>
      </w:r>
      <w:r w:rsidR="00BB61BD" w:rsidRPr="00762343">
        <w:rPr>
          <w:rFonts w:cstheme="minorHAnsi"/>
        </w:rPr>
        <w:t>il numero del</w:t>
      </w:r>
      <w:r w:rsidRPr="00762343">
        <w:rPr>
          <w:rFonts w:cstheme="minorHAnsi"/>
        </w:rPr>
        <w:t>le finestre del salone</w:t>
      </w:r>
      <w:r w:rsidR="00BB61BD" w:rsidRPr="00762343">
        <w:rPr>
          <w:rFonts w:cstheme="minorHAnsi"/>
        </w:rPr>
        <w:t xml:space="preserve"> attuale</w:t>
      </w:r>
      <w:r w:rsidR="00D2749C" w:rsidRPr="00762343">
        <w:rPr>
          <w:rFonts w:cstheme="minorHAnsi"/>
        </w:rPr>
        <w:t xml:space="preserve">, e i suoi passaggi verso le due logge dovevano essere mediati </w:t>
      </w:r>
      <w:r w:rsidR="00BB61BD" w:rsidRPr="00762343">
        <w:rPr>
          <w:rFonts w:cstheme="minorHAnsi"/>
        </w:rPr>
        <w:t xml:space="preserve">presumibilmente </w:t>
      </w:r>
      <w:r w:rsidRPr="00762343">
        <w:rPr>
          <w:rFonts w:cstheme="minorHAnsi"/>
        </w:rPr>
        <w:t xml:space="preserve">da </w:t>
      </w:r>
      <w:r w:rsidR="00A170A7" w:rsidRPr="00762343">
        <w:rPr>
          <w:rFonts w:cstheme="minorHAnsi"/>
        </w:rPr>
        <w:t>doppie</w:t>
      </w:r>
      <w:r w:rsidR="00BB61BD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arcate</w:t>
      </w:r>
      <w:r w:rsidR="00BB61BD" w:rsidRPr="00762343">
        <w:rPr>
          <w:rFonts w:cstheme="minorHAnsi"/>
        </w:rPr>
        <w:t xml:space="preserve">. </w:t>
      </w:r>
    </w:p>
    <w:p w14:paraId="2A752580" w14:textId="0BE3D209" w:rsidR="00D75AFB" w:rsidRPr="00762343" w:rsidRDefault="00630DF0" w:rsidP="007614AD">
      <w:pPr>
        <w:spacing w:after="0" w:line="264" w:lineRule="exact"/>
        <w:ind w:firstLine="284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762343">
        <w:rPr>
          <w:rFonts w:cstheme="minorHAnsi"/>
        </w:rPr>
        <w:t xml:space="preserve">La </w:t>
      </w:r>
      <w:r w:rsidR="00023896" w:rsidRPr="00762343">
        <w:rPr>
          <w:rFonts w:cstheme="minorHAnsi"/>
        </w:rPr>
        <w:t>scelta</w:t>
      </w:r>
      <w:r w:rsidRPr="00762343">
        <w:rPr>
          <w:rFonts w:cstheme="minorHAnsi"/>
        </w:rPr>
        <w:t xml:space="preserve"> di porre un giardino</w:t>
      </w:r>
      <w:r w:rsidR="00023896" w:rsidRPr="00762343">
        <w:rPr>
          <w:rFonts w:cstheme="minorHAnsi"/>
        </w:rPr>
        <w:t xml:space="preserve"> pensile</w:t>
      </w:r>
      <w:r w:rsidRPr="00762343">
        <w:rPr>
          <w:rFonts w:cstheme="minorHAnsi"/>
        </w:rPr>
        <w:t xml:space="preserve"> nella propria residenza urbana è </w:t>
      </w:r>
      <w:r w:rsidR="00A170A7" w:rsidRPr="00762343">
        <w:rPr>
          <w:rFonts w:cstheme="minorHAnsi"/>
        </w:rPr>
        <w:t xml:space="preserve">il </w:t>
      </w:r>
      <w:r w:rsidRPr="00762343">
        <w:rPr>
          <w:rFonts w:cstheme="minorHAnsi"/>
        </w:rPr>
        <w:t>chiaro sintomo delle ambizioni della famiglia malacitana</w:t>
      </w:r>
      <w:r w:rsidR="00A170A7" w:rsidRPr="00762343">
        <w:rPr>
          <w:rFonts w:cstheme="minorHAnsi"/>
        </w:rPr>
        <w:t xml:space="preserve"> </w:t>
      </w:r>
      <w:r w:rsidR="007015E9">
        <w:rPr>
          <w:rFonts w:cstheme="minorHAnsi"/>
        </w:rPr>
        <w:t>a voler</w:t>
      </w:r>
      <w:r w:rsidR="00023896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>costituire una dimora signorile</w:t>
      </w:r>
      <w:r w:rsidR="00023896" w:rsidRPr="00762343">
        <w:rPr>
          <w:rFonts w:cstheme="minorHAnsi"/>
        </w:rPr>
        <w:t xml:space="preserve"> in grado di elevare il prestigio dei suoi proprietari</w:t>
      </w:r>
      <w:r w:rsidRPr="00762343">
        <w:rPr>
          <w:rStyle w:val="Rimandonotaapidipagina"/>
          <w:rFonts w:cstheme="minorHAnsi"/>
        </w:rPr>
        <w:footnoteReference w:id="67"/>
      </w:r>
      <w:r w:rsidR="0051233A">
        <w:rPr>
          <w:rFonts w:cstheme="minorHAnsi"/>
        </w:rPr>
        <w:t>.</w:t>
      </w:r>
      <w:r w:rsidRPr="00762343">
        <w:rPr>
          <w:rFonts w:cstheme="minorHAnsi"/>
        </w:rPr>
        <w:t xml:space="preserve"> Frutto della stessa ambizione, anche la </w:t>
      </w:r>
      <w:r w:rsidR="00023896" w:rsidRPr="00762343">
        <w:rPr>
          <w:rFonts w:cstheme="minorHAnsi"/>
        </w:rPr>
        <w:t>volontà</w:t>
      </w:r>
      <w:r w:rsidRPr="00762343">
        <w:rPr>
          <w:rFonts w:cstheme="minorHAnsi"/>
        </w:rPr>
        <w:t xml:space="preserve"> di dotare l’appartamento di una stufetta, posta </w:t>
      </w:r>
      <w:r w:rsidR="00023896" w:rsidRPr="00762343">
        <w:rPr>
          <w:rFonts w:cstheme="minorHAnsi"/>
        </w:rPr>
        <w:t>in prossimità delle scale di servizio a chiocci</w:t>
      </w:r>
      <w:r w:rsidR="00BF2942">
        <w:rPr>
          <w:rFonts w:cstheme="minorHAnsi"/>
        </w:rPr>
        <w:t>ol</w:t>
      </w:r>
      <w:r w:rsidR="00023896" w:rsidRPr="00762343">
        <w:rPr>
          <w:rFonts w:cstheme="minorHAnsi"/>
        </w:rPr>
        <w:t>a nell’</w:t>
      </w:r>
      <w:r w:rsidRPr="00762343">
        <w:rPr>
          <w:rFonts w:cstheme="minorHAnsi"/>
        </w:rPr>
        <w:t>angolo</w:t>
      </w:r>
      <w:r w:rsidR="00A170A7" w:rsidRPr="00762343">
        <w:rPr>
          <w:rFonts w:cstheme="minorHAnsi"/>
        </w:rPr>
        <w:t xml:space="preserve"> sud-ovest</w:t>
      </w:r>
      <w:r w:rsidRPr="00762343">
        <w:rPr>
          <w:rFonts w:cstheme="minorHAnsi"/>
        </w:rPr>
        <w:t xml:space="preserve">. </w:t>
      </w:r>
      <w:r w:rsidR="005C4FAB" w:rsidRPr="00D56F40">
        <w:rPr>
          <w:rFonts w:cstheme="minorHAnsi"/>
        </w:rPr>
        <w:t>L</w:t>
      </w:r>
      <w:r w:rsidRPr="00D56F40">
        <w:rPr>
          <w:rFonts w:cstheme="minorHAnsi"/>
        </w:rPr>
        <w:t>’</w:t>
      </w:r>
      <w:proofErr w:type="spellStart"/>
      <w:r w:rsidRPr="00D56F40">
        <w:rPr>
          <w:rFonts w:cstheme="minorHAnsi"/>
          <w:i/>
          <w:iCs/>
        </w:rPr>
        <w:t>estofa</w:t>
      </w:r>
      <w:proofErr w:type="spellEnd"/>
      <w:r w:rsidR="00023896" w:rsidRPr="00762343">
        <w:rPr>
          <w:rFonts w:cstheme="minorHAnsi"/>
        </w:rPr>
        <w:t xml:space="preserve">, </w:t>
      </w:r>
      <w:r w:rsidRPr="00762343">
        <w:rPr>
          <w:rFonts w:cstheme="minorHAnsi"/>
        </w:rPr>
        <w:t xml:space="preserve">un incrocio tra le parole </w:t>
      </w:r>
      <w:proofErr w:type="spellStart"/>
      <w:r w:rsidRPr="00762343">
        <w:rPr>
          <w:rFonts w:cstheme="minorHAnsi"/>
          <w:i/>
          <w:iCs/>
        </w:rPr>
        <w:t>étuve</w:t>
      </w:r>
      <w:proofErr w:type="spellEnd"/>
      <w:r w:rsidR="00023896" w:rsidRPr="00762343">
        <w:rPr>
          <w:rFonts w:cstheme="minorHAnsi"/>
        </w:rPr>
        <w:t xml:space="preserve"> </w:t>
      </w:r>
      <w:r w:rsidRPr="00762343">
        <w:rPr>
          <w:rFonts w:cstheme="minorHAnsi"/>
        </w:rPr>
        <w:t xml:space="preserve">e </w:t>
      </w:r>
      <w:r w:rsidRPr="00762343">
        <w:rPr>
          <w:rFonts w:cstheme="minorHAnsi"/>
          <w:i/>
          <w:iCs/>
        </w:rPr>
        <w:t>stufa</w:t>
      </w:r>
      <w:r w:rsidRPr="00762343">
        <w:rPr>
          <w:rFonts w:cstheme="minorHAnsi"/>
        </w:rPr>
        <w:t xml:space="preserve">, </w:t>
      </w:r>
      <w:r w:rsidR="00577374" w:rsidRPr="00762343">
        <w:rPr>
          <w:rFonts w:cstheme="minorHAnsi"/>
        </w:rPr>
        <w:t>è dotata di tre nicchie e le sue proporzioni seguono le indicazioni vitruviane [2:3]</w:t>
      </w:r>
      <w:r w:rsidR="00577374" w:rsidRPr="00762343">
        <w:rPr>
          <w:rStyle w:val="Rimandonotaapidipagina"/>
          <w:rFonts w:cstheme="minorHAnsi"/>
        </w:rPr>
        <w:footnoteReference w:id="68"/>
      </w:r>
      <w:r w:rsidR="0051233A">
        <w:rPr>
          <w:rFonts w:cstheme="minorHAnsi"/>
        </w:rPr>
        <w:t>.</w:t>
      </w:r>
      <w:r w:rsidR="00577374" w:rsidRPr="00762343">
        <w:rPr>
          <w:rFonts w:cstheme="minorHAnsi"/>
        </w:rPr>
        <w:t xml:space="preserve"> A questa si </w:t>
      </w:r>
      <w:r w:rsidR="00A170A7" w:rsidRPr="00762343">
        <w:rPr>
          <w:rFonts w:cstheme="minorHAnsi"/>
        </w:rPr>
        <w:t>accede</w:t>
      </w:r>
      <w:r w:rsidRPr="00762343">
        <w:rPr>
          <w:rFonts w:cstheme="minorHAnsi"/>
        </w:rPr>
        <w:t xml:space="preserve"> tramite un andito</w:t>
      </w:r>
      <w:r w:rsidR="005C4FAB" w:rsidRPr="00762343">
        <w:rPr>
          <w:rFonts w:cstheme="minorHAnsi"/>
        </w:rPr>
        <w:t xml:space="preserve"> e</w:t>
      </w:r>
      <w:r w:rsidR="00A170A7" w:rsidRPr="00762343">
        <w:rPr>
          <w:rFonts w:cstheme="minorHAnsi"/>
        </w:rPr>
        <w:t xml:space="preserve">d è </w:t>
      </w:r>
      <w:r w:rsidRPr="00762343">
        <w:rPr>
          <w:rFonts w:cstheme="minorHAnsi"/>
        </w:rPr>
        <w:t xml:space="preserve">collegata a una </w:t>
      </w:r>
      <w:proofErr w:type="spellStart"/>
      <w:r w:rsidRPr="00D56F40">
        <w:rPr>
          <w:rFonts w:cstheme="minorHAnsi"/>
          <w:i/>
          <w:iCs/>
        </w:rPr>
        <w:t>caldara</w:t>
      </w:r>
      <w:proofErr w:type="spellEnd"/>
      <w:r w:rsidRPr="00762343">
        <w:rPr>
          <w:rFonts w:cstheme="minorHAnsi"/>
        </w:rPr>
        <w:t xml:space="preserve">, a sua volta connessa per mezzo un tubo alle scale a chioccia, mentre il </w:t>
      </w:r>
      <w:proofErr w:type="spellStart"/>
      <w:r w:rsidRPr="00D56F40">
        <w:rPr>
          <w:rFonts w:cstheme="minorHAnsi"/>
          <w:i/>
          <w:iCs/>
        </w:rPr>
        <w:t>fomnello</w:t>
      </w:r>
      <w:proofErr w:type="spellEnd"/>
      <w:r w:rsidRPr="00762343">
        <w:rPr>
          <w:rFonts w:cstheme="minorHAnsi"/>
        </w:rPr>
        <w:t>, utile a scaldare sia l’acqua del bagno che il vano,</w:t>
      </w:r>
      <w:r w:rsidR="00A170A7" w:rsidRPr="00762343">
        <w:rPr>
          <w:rFonts w:cstheme="minorHAnsi"/>
        </w:rPr>
        <w:t xml:space="preserve"> non</w:t>
      </w:r>
      <w:r w:rsidRPr="00762343">
        <w:rPr>
          <w:rFonts w:cstheme="minorHAnsi"/>
        </w:rPr>
        <w:t xml:space="preserve"> </w:t>
      </w:r>
      <w:r w:rsidR="006F0E26" w:rsidRPr="00762343">
        <w:rPr>
          <w:rFonts w:cstheme="minorHAnsi"/>
        </w:rPr>
        <w:t xml:space="preserve">presenta </w:t>
      </w:r>
      <w:r w:rsidRPr="00762343">
        <w:rPr>
          <w:rFonts w:cstheme="minorHAnsi"/>
        </w:rPr>
        <w:t xml:space="preserve">un collegamento diretto con la stufa, </w:t>
      </w:r>
      <w:r w:rsidR="00A170A7" w:rsidRPr="00762343">
        <w:rPr>
          <w:rFonts w:cstheme="minorHAnsi"/>
        </w:rPr>
        <w:t>il che implica</w:t>
      </w:r>
      <w:r w:rsidRPr="00762343">
        <w:rPr>
          <w:rFonts w:cstheme="minorHAnsi"/>
        </w:rPr>
        <w:t xml:space="preserve"> </w:t>
      </w:r>
      <w:r w:rsidR="00A170A7" w:rsidRPr="00762343">
        <w:rPr>
          <w:rFonts w:cstheme="minorHAnsi"/>
        </w:rPr>
        <w:t xml:space="preserve">l’uso dell’ipocausto </w:t>
      </w:r>
      <w:r w:rsidRPr="00762343">
        <w:rPr>
          <w:rFonts w:cstheme="minorHAnsi"/>
        </w:rPr>
        <w:t>nel sistema di riscaldamento</w:t>
      </w:r>
      <w:r w:rsidRPr="00762343">
        <w:rPr>
          <w:rStyle w:val="Rimandonotaapidipagina"/>
          <w:rFonts w:cstheme="minorHAnsi"/>
        </w:rPr>
        <w:footnoteReference w:id="69"/>
      </w:r>
      <w:r w:rsidR="0051233A">
        <w:rPr>
          <w:rFonts w:cstheme="minorHAnsi"/>
        </w:rPr>
        <w:t>.</w:t>
      </w:r>
      <w:r w:rsidR="007614A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3E347D" w:rsidRPr="00762343">
        <w:rPr>
          <w:rFonts w:cstheme="minorHAnsi"/>
        </w:rPr>
        <w:t>Infine,</w:t>
      </w:r>
      <w:r w:rsidR="00F002F8" w:rsidRPr="00762343">
        <w:rPr>
          <w:rFonts w:cstheme="minorHAnsi"/>
        </w:rPr>
        <w:t xml:space="preserve"> a completare la sequenza dei locali, tipica delle dimore dei nobili e degli alti prelati romani di XVI-XVII secolo</w:t>
      </w:r>
      <w:r w:rsidR="00F002F8" w:rsidRPr="00762343">
        <w:rPr>
          <w:rStyle w:val="Rimandonotaapidipagina"/>
          <w:rFonts w:cstheme="minorHAnsi"/>
        </w:rPr>
        <w:footnoteReference w:id="70"/>
      </w:r>
      <w:r w:rsidR="0051233A">
        <w:rPr>
          <w:rFonts w:cstheme="minorHAnsi"/>
        </w:rPr>
        <w:t>,</w:t>
      </w:r>
      <w:r w:rsidR="003F1D1C" w:rsidRPr="00762343">
        <w:rPr>
          <w:rFonts w:cstheme="minorHAnsi"/>
        </w:rPr>
        <w:t xml:space="preserve"> </w:t>
      </w:r>
      <w:r w:rsidR="00F002F8" w:rsidRPr="00762343">
        <w:rPr>
          <w:rFonts w:cstheme="minorHAnsi"/>
        </w:rPr>
        <w:t>uno</w:t>
      </w:r>
      <w:r w:rsidR="003E347D" w:rsidRPr="00762343">
        <w:rPr>
          <w:rFonts w:cstheme="minorHAnsi"/>
        </w:rPr>
        <w:t xml:space="preserve"> studiolo, dotato di un privilegiato affaccio su Piazza Navona e sulla torre dell’antica residenza Orsini</w:t>
      </w:r>
      <w:r w:rsidR="00F002F8" w:rsidRPr="00762343">
        <w:rPr>
          <w:rFonts w:cstheme="minorHAnsi"/>
        </w:rPr>
        <w:t>.</w:t>
      </w:r>
    </w:p>
    <w:p w14:paraId="6B2C60E9" w14:textId="77777777" w:rsidR="00717D53" w:rsidRPr="00762343" w:rsidRDefault="00FA4A04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Style w:val="cf01"/>
          <w:rFonts w:asciiTheme="minorHAnsi" w:hAnsiTheme="minorHAnsi" w:cstheme="minorHAnsi"/>
          <w:sz w:val="22"/>
          <w:szCs w:val="22"/>
        </w:rPr>
        <w:t>E</w:t>
      </w:r>
      <w:r w:rsidR="009F583D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lementi, come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il </w:t>
      </w:r>
      <w:r w:rsidR="009F583D" w:rsidRPr="00762343">
        <w:rPr>
          <w:rFonts w:cstheme="minorHAnsi"/>
        </w:rPr>
        <w:t xml:space="preserve">giardino, la stufetta e volendo anche lo studiolo, </w:t>
      </w:r>
      <w:r w:rsidRPr="00762343">
        <w:rPr>
          <w:rFonts w:cstheme="minorHAnsi"/>
        </w:rPr>
        <w:t xml:space="preserve">che </w:t>
      </w:r>
      <w:r w:rsidR="009F583D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ricordano l’esempio del </w:t>
      </w:r>
      <w:r w:rsidR="00072833" w:rsidRPr="00762343">
        <w:rPr>
          <w:rStyle w:val="cf01"/>
          <w:rFonts w:asciiTheme="minorHAnsi" w:hAnsiTheme="minorHAnsi" w:cstheme="minorHAnsi"/>
          <w:sz w:val="22"/>
          <w:szCs w:val="22"/>
        </w:rPr>
        <w:t>p</w:t>
      </w:r>
      <w:r w:rsidR="009F583D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alazzo </w:t>
      </w:r>
      <w:r w:rsidR="00072833" w:rsidRPr="00762343">
        <w:rPr>
          <w:rStyle w:val="cf01"/>
          <w:rFonts w:asciiTheme="minorHAnsi" w:hAnsiTheme="minorHAnsi" w:cstheme="minorHAnsi"/>
          <w:sz w:val="22"/>
          <w:szCs w:val="22"/>
        </w:rPr>
        <w:t>d</w:t>
      </w:r>
      <w:r w:rsidR="009F583D" w:rsidRPr="00762343">
        <w:rPr>
          <w:rStyle w:val="cf01"/>
          <w:rFonts w:asciiTheme="minorHAnsi" w:hAnsiTheme="minorHAnsi" w:cstheme="minorHAnsi"/>
          <w:sz w:val="22"/>
          <w:szCs w:val="22"/>
        </w:rPr>
        <w:t>ucal</w:t>
      </w:r>
      <w:r w:rsidR="00B55DE5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e di Urbino, </w:t>
      </w:r>
      <w:r w:rsidRPr="00762343">
        <w:rPr>
          <w:rStyle w:val="cf01"/>
          <w:rFonts w:asciiTheme="minorHAnsi" w:hAnsiTheme="minorHAnsi" w:cstheme="minorHAnsi"/>
          <w:sz w:val="22"/>
          <w:szCs w:val="22"/>
        </w:rPr>
        <w:t>inducono a</w:t>
      </w:r>
      <w:r w:rsidR="00B55DE5" w:rsidRPr="00762343">
        <w:rPr>
          <w:rStyle w:val="cf01"/>
          <w:rFonts w:asciiTheme="minorHAnsi" w:hAnsiTheme="minorHAnsi" w:cstheme="minorHAnsi"/>
          <w:sz w:val="22"/>
          <w:szCs w:val="22"/>
        </w:rPr>
        <w:t xml:space="preserve"> supporre che dietro il disegno del Metropolitan ci possa essere un progetto eseguito da Francesco Paciotto. È pur vero, però, che </w:t>
      </w:r>
      <w:r w:rsidR="00B55DE5" w:rsidRPr="00762343">
        <w:rPr>
          <w:rFonts w:cstheme="minorHAnsi"/>
        </w:rPr>
        <w:t>al di là del precedente</w:t>
      </w:r>
      <w:r w:rsidR="00072833" w:rsidRPr="00762343">
        <w:rPr>
          <w:rFonts w:cstheme="minorHAnsi"/>
        </w:rPr>
        <w:t xml:space="preserve"> urbinate</w:t>
      </w:r>
      <w:r w:rsidR="00B55DE5" w:rsidRPr="00762343">
        <w:rPr>
          <w:rFonts w:cstheme="minorHAnsi"/>
        </w:rPr>
        <w:t>, anche Roma poteva fornire modelli utili per collocare un giardino pensile nella propria residenza urbana</w:t>
      </w:r>
      <w:r w:rsidR="00B55DE5" w:rsidRPr="00762343">
        <w:rPr>
          <w:rStyle w:val="Rimandonotaapidipagina"/>
          <w:rFonts w:cstheme="minorHAnsi"/>
        </w:rPr>
        <w:footnoteReference w:id="71"/>
      </w:r>
      <w:r w:rsidR="0051233A">
        <w:rPr>
          <w:rFonts w:cstheme="minorHAnsi"/>
        </w:rPr>
        <w:t>.</w:t>
      </w:r>
      <w:r w:rsidR="000D5DD3" w:rsidRPr="00762343">
        <w:rPr>
          <w:rFonts w:cstheme="minorHAnsi"/>
        </w:rPr>
        <w:t xml:space="preserve"> Oltre il viridario di Paolo II presso San Marco e degli altri giardini quattrocenteschi, è bene ricordare, per prossimità cronologica e geografica, il perduto giardino pensile del palazzo di Andrea della Valle</w:t>
      </w:r>
      <w:r w:rsidR="000D5DD3" w:rsidRPr="00762343">
        <w:rPr>
          <w:rStyle w:val="Rimandonotaapidipagina"/>
          <w:rFonts w:cstheme="minorHAnsi"/>
        </w:rPr>
        <w:footnoteReference w:id="72"/>
      </w:r>
      <w:r w:rsidR="0051233A">
        <w:rPr>
          <w:rFonts w:cstheme="minorHAnsi"/>
        </w:rPr>
        <w:t>.</w:t>
      </w:r>
      <w:r w:rsidR="000D5DD3" w:rsidRPr="00762343">
        <w:rPr>
          <w:rFonts w:cstheme="minorHAnsi"/>
        </w:rPr>
        <w:t xml:space="preserve"> Del giardino restano i disegni </w:t>
      </w:r>
      <w:r w:rsidR="00072833" w:rsidRPr="00762343">
        <w:rPr>
          <w:rFonts w:cstheme="minorHAnsi"/>
        </w:rPr>
        <w:t xml:space="preserve">sangalleschi </w:t>
      </w:r>
      <w:r w:rsidR="000D5DD3" w:rsidRPr="00762343">
        <w:rPr>
          <w:rFonts w:cstheme="minorHAnsi"/>
        </w:rPr>
        <w:t xml:space="preserve">degli Uffizi: questo si trovava al primo piano sopra </w:t>
      </w:r>
      <w:r w:rsidRPr="00762343">
        <w:rPr>
          <w:rFonts w:cstheme="minorHAnsi"/>
        </w:rPr>
        <w:t>de</w:t>
      </w:r>
      <w:r w:rsidR="000D5DD3" w:rsidRPr="00762343">
        <w:rPr>
          <w:rFonts w:cstheme="minorHAnsi"/>
        </w:rPr>
        <w:t xml:space="preserve">i locali di servizio, in una posizione non dissimile </w:t>
      </w:r>
      <w:r w:rsidR="00072833" w:rsidRPr="00762343">
        <w:rPr>
          <w:rFonts w:cstheme="minorHAnsi"/>
        </w:rPr>
        <w:t>d</w:t>
      </w:r>
      <w:r w:rsidR="000D5DD3" w:rsidRPr="00762343">
        <w:rPr>
          <w:rFonts w:cstheme="minorHAnsi"/>
        </w:rPr>
        <w:t>a quella del giardino pensile pensato per i Torres</w:t>
      </w:r>
      <w:r w:rsidR="000D5DD3" w:rsidRPr="00762343">
        <w:rPr>
          <w:rStyle w:val="Rimandonotaapidipagina"/>
          <w:rFonts w:cstheme="minorHAnsi"/>
        </w:rPr>
        <w:footnoteReference w:id="73"/>
      </w:r>
      <w:r w:rsidR="0051233A">
        <w:rPr>
          <w:rFonts w:cstheme="minorHAnsi"/>
        </w:rPr>
        <w:t>.</w:t>
      </w:r>
      <w:r w:rsidR="000D5DD3" w:rsidRPr="00762343">
        <w:rPr>
          <w:rFonts w:cstheme="minorHAnsi"/>
        </w:rPr>
        <w:t xml:space="preserve"> </w:t>
      </w:r>
      <w:r w:rsidR="00072833" w:rsidRPr="00762343">
        <w:rPr>
          <w:rFonts w:cstheme="minorHAnsi"/>
        </w:rPr>
        <w:t>In modo analogo</w:t>
      </w:r>
      <w:r w:rsidR="000D5DD3" w:rsidRPr="00762343">
        <w:rPr>
          <w:rFonts w:cstheme="minorHAnsi"/>
        </w:rPr>
        <w:t xml:space="preserve">, la stufa </w:t>
      </w:r>
      <w:r w:rsidRPr="00762343">
        <w:rPr>
          <w:rFonts w:cstheme="minorHAnsi"/>
        </w:rPr>
        <w:t xml:space="preserve">del disegno dello Scholz Scrapbook </w:t>
      </w:r>
      <w:r w:rsidR="000D5DD3" w:rsidRPr="00762343">
        <w:rPr>
          <w:rFonts w:cstheme="minorHAnsi"/>
        </w:rPr>
        <w:t>sembra dialogare meglio con modelli romani cinquecenteschi,</w:t>
      </w:r>
      <w:r w:rsidR="00072833" w:rsidRPr="00762343">
        <w:rPr>
          <w:rFonts w:cstheme="minorHAnsi"/>
        </w:rPr>
        <w:t xml:space="preserve"> piuttosto</w:t>
      </w:r>
      <w:r w:rsidR="000D5DD3" w:rsidRPr="00762343">
        <w:rPr>
          <w:rFonts w:cstheme="minorHAnsi"/>
        </w:rPr>
        <w:t xml:space="preserve"> che con il complesso bagno di Federico da Montefeltro sistemato nelle cantine</w:t>
      </w:r>
      <w:r w:rsidR="00B05CB6" w:rsidRPr="00762343">
        <w:rPr>
          <w:rStyle w:val="Rimandonotaapidipagina"/>
          <w:rFonts w:cstheme="minorHAnsi"/>
        </w:rPr>
        <w:footnoteReference w:id="74"/>
      </w:r>
      <w:r w:rsidR="0051233A">
        <w:rPr>
          <w:rFonts w:cstheme="minorHAnsi"/>
        </w:rPr>
        <w:t>.</w:t>
      </w:r>
      <w:r w:rsidR="005D1DB1" w:rsidRPr="00762343">
        <w:rPr>
          <w:rFonts w:cstheme="minorHAnsi"/>
        </w:rPr>
        <w:t xml:space="preserve"> </w:t>
      </w:r>
    </w:p>
    <w:p w14:paraId="208EBA71" w14:textId="64F7B68F" w:rsidR="000D5DD3" w:rsidRPr="00762343" w:rsidRDefault="00F95256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In aggiunta, t</w:t>
      </w:r>
      <w:r w:rsidR="00331082" w:rsidRPr="00762343">
        <w:rPr>
          <w:rFonts w:cstheme="minorHAnsi"/>
        </w:rPr>
        <w:t>r</w:t>
      </w:r>
      <w:r w:rsidR="0064614F" w:rsidRPr="00762343">
        <w:rPr>
          <w:rFonts w:cstheme="minorHAnsi"/>
        </w:rPr>
        <w:t>a il disegno</w:t>
      </w:r>
      <w:r w:rsidR="000D5DD3" w:rsidRPr="00762343">
        <w:rPr>
          <w:rFonts w:cstheme="minorHAnsi"/>
        </w:rPr>
        <w:t xml:space="preserve"> del Metropolitan </w:t>
      </w:r>
      <w:r w:rsidR="0064614F" w:rsidRPr="00762343">
        <w:rPr>
          <w:rFonts w:cstheme="minorHAnsi"/>
        </w:rPr>
        <w:t>e quello del Paciotto vi sono delle differenze</w:t>
      </w:r>
      <w:r w:rsidRPr="00762343">
        <w:rPr>
          <w:rFonts w:cstheme="minorHAnsi"/>
        </w:rPr>
        <w:t>. Oltre a una diversa forma del secondo cortile</w:t>
      </w:r>
      <w:r w:rsidR="005606F0" w:rsidRPr="00762343">
        <w:rPr>
          <w:rFonts w:cstheme="minorHAnsi"/>
        </w:rPr>
        <w:t xml:space="preserve">, nelle due piante dello Scholz Scrapbook il prospetto su via della Cuccagna è dritto, al contrario del disegno romano. </w:t>
      </w:r>
      <w:r w:rsidR="0064614F" w:rsidRPr="00762343">
        <w:rPr>
          <w:rFonts w:cstheme="minorHAnsi"/>
        </w:rPr>
        <w:t>Il disegno newyorkese</w:t>
      </w:r>
      <w:r w:rsidR="005606F0" w:rsidRPr="00762343">
        <w:rPr>
          <w:rFonts w:cstheme="minorHAnsi"/>
        </w:rPr>
        <w:t>, pertanto,</w:t>
      </w:r>
      <w:r w:rsidR="00E13FC9" w:rsidRPr="00762343">
        <w:rPr>
          <w:rFonts w:cstheme="minorHAnsi"/>
        </w:rPr>
        <w:t xml:space="preserve"> potrebbe </w:t>
      </w:r>
      <w:r w:rsidR="00331082" w:rsidRPr="00762343">
        <w:rPr>
          <w:rFonts w:cstheme="minorHAnsi"/>
        </w:rPr>
        <w:t>essere la riproduzione</w:t>
      </w:r>
      <w:r w:rsidR="00E13FC9" w:rsidRPr="00762343">
        <w:rPr>
          <w:rFonts w:cstheme="minorHAnsi"/>
        </w:rPr>
        <w:t xml:space="preserve"> </w:t>
      </w:r>
      <w:r w:rsidR="00331082" w:rsidRPr="00762343">
        <w:rPr>
          <w:rFonts w:cstheme="minorHAnsi"/>
        </w:rPr>
        <w:t>di</w:t>
      </w:r>
      <w:r w:rsidR="00E13FC9" w:rsidRPr="00762343">
        <w:rPr>
          <w:rFonts w:cstheme="minorHAnsi"/>
        </w:rPr>
        <w:t xml:space="preserve"> un progetto </w:t>
      </w:r>
      <w:r w:rsidR="005606F0" w:rsidRPr="00762343">
        <w:rPr>
          <w:rFonts w:cstheme="minorHAnsi"/>
        </w:rPr>
        <w:t>nato</w:t>
      </w:r>
      <w:r w:rsidR="00E13FC9" w:rsidRPr="00762343">
        <w:rPr>
          <w:rFonts w:cstheme="minorHAnsi"/>
        </w:rPr>
        <w:t xml:space="preserve"> in un momento successivo rispetto a </w:t>
      </w:r>
      <w:r w:rsidR="005606F0" w:rsidRPr="00762343">
        <w:rPr>
          <w:rFonts w:cstheme="minorHAnsi"/>
        </w:rPr>
        <w:t>quello paciottiano</w:t>
      </w:r>
      <w:r w:rsidR="00E13FC9" w:rsidRPr="00762343">
        <w:rPr>
          <w:rFonts w:cstheme="minorHAnsi"/>
        </w:rPr>
        <w:t xml:space="preserve">, </w:t>
      </w:r>
      <w:r w:rsidR="0080111D">
        <w:rPr>
          <w:rFonts w:cstheme="minorHAnsi"/>
        </w:rPr>
        <w:t xml:space="preserve">dopo </w:t>
      </w:r>
      <w:r w:rsidR="00E13FC9" w:rsidRPr="00762343">
        <w:rPr>
          <w:rFonts w:cstheme="minorHAnsi"/>
        </w:rPr>
        <w:t>la decisione di riallineare la facciata prospicente</w:t>
      </w:r>
      <w:r w:rsidR="00E87BA8" w:rsidRPr="00762343">
        <w:rPr>
          <w:rFonts w:cstheme="minorHAnsi"/>
        </w:rPr>
        <w:t xml:space="preserve"> a</w:t>
      </w:r>
      <w:r w:rsidR="00E13FC9" w:rsidRPr="00762343">
        <w:rPr>
          <w:rFonts w:cstheme="minorHAnsi"/>
        </w:rPr>
        <w:t xml:space="preserve"> via della Cuccagna.</w:t>
      </w:r>
    </w:p>
    <w:p w14:paraId="1E9334D4" w14:textId="672A1EC4" w:rsidR="00E87BA8" w:rsidRPr="00762343" w:rsidRDefault="00D72482" w:rsidP="00762343">
      <w:pPr>
        <w:spacing w:after="0" w:line="264" w:lineRule="exact"/>
        <w:ind w:firstLine="284"/>
        <w:jc w:val="both"/>
        <w:rPr>
          <w:rFonts w:cstheme="minorHAnsi"/>
        </w:rPr>
      </w:pPr>
      <w:r>
        <w:rPr>
          <w:rFonts w:cstheme="minorHAnsi"/>
        </w:rPr>
        <w:t>L</w:t>
      </w:r>
      <w:r w:rsidR="0018289E" w:rsidRPr="00762343">
        <w:rPr>
          <w:rFonts w:cstheme="minorHAnsi"/>
        </w:rPr>
        <w:t xml:space="preserve">a </w:t>
      </w:r>
      <w:r w:rsidR="0039299B">
        <w:rPr>
          <w:rFonts w:cstheme="minorHAnsi"/>
        </w:rPr>
        <w:t>maggior parte dei disegni dello Scholz Scrapbook sono</w:t>
      </w:r>
      <w:r w:rsidR="0018289E" w:rsidRPr="00762343">
        <w:rPr>
          <w:rFonts w:cstheme="minorHAnsi"/>
        </w:rPr>
        <w:t xml:space="preserve"> stat</w:t>
      </w:r>
      <w:r w:rsidR="0039299B">
        <w:rPr>
          <w:rFonts w:cstheme="minorHAnsi"/>
        </w:rPr>
        <w:t>i</w:t>
      </w:r>
      <w:r w:rsidR="0018289E" w:rsidRPr="00762343">
        <w:rPr>
          <w:rFonts w:cstheme="minorHAnsi"/>
        </w:rPr>
        <w:t xml:space="preserve"> datat</w:t>
      </w:r>
      <w:r w:rsidR="0039299B">
        <w:rPr>
          <w:rFonts w:cstheme="minorHAnsi"/>
        </w:rPr>
        <w:t>i</w:t>
      </w:r>
      <w:r w:rsidR="0018289E" w:rsidRPr="00762343">
        <w:rPr>
          <w:rFonts w:cstheme="minorHAnsi"/>
        </w:rPr>
        <w:t xml:space="preserve"> tra gli anni </w:t>
      </w:r>
      <w:r w:rsidR="00E13FC9" w:rsidRPr="00762343">
        <w:rPr>
          <w:rFonts w:cstheme="minorHAnsi"/>
        </w:rPr>
        <w:t>Cinquanta e Settanta</w:t>
      </w:r>
      <w:r w:rsidR="0018289E" w:rsidRPr="00762343">
        <w:rPr>
          <w:rFonts w:cstheme="minorHAnsi"/>
        </w:rPr>
        <w:t xml:space="preserve"> del Cinquecento</w:t>
      </w:r>
      <w:r w:rsidR="00A65835" w:rsidRPr="00762343">
        <w:rPr>
          <w:rFonts w:cstheme="minorHAnsi"/>
        </w:rPr>
        <w:t xml:space="preserve"> e </w:t>
      </w:r>
      <w:r w:rsidR="00484085">
        <w:rPr>
          <w:rFonts w:cstheme="minorHAnsi"/>
        </w:rPr>
        <w:t xml:space="preserve">la </w:t>
      </w:r>
      <w:r w:rsidR="00A65835" w:rsidRPr="00762343">
        <w:rPr>
          <w:rFonts w:cstheme="minorHAnsi"/>
        </w:rPr>
        <w:t>filigrana</w:t>
      </w:r>
      <w:r w:rsidR="00AF01F2">
        <w:rPr>
          <w:rFonts w:cstheme="minorHAnsi"/>
        </w:rPr>
        <w:t xml:space="preserve"> del foglio </w:t>
      </w:r>
      <w:r w:rsidR="00AF01F2" w:rsidRPr="00762343">
        <w:rPr>
          <w:rFonts w:cstheme="minorHAnsi"/>
        </w:rPr>
        <w:t>49.92.77</w:t>
      </w:r>
      <w:r w:rsidR="00A65835" w:rsidRPr="00762343">
        <w:rPr>
          <w:rFonts w:cstheme="minorHAnsi"/>
        </w:rPr>
        <w:t xml:space="preserve">, </w:t>
      </w:r>
      <w:r w:rsidR="005606F0" w:rsidRPr="00762343">
        <w:rPr>
          <w:rFonts w:cstheme="minorHAnsi"/>
        </w:rPr>
        <w:t xml:space="preserve">un </w:t>
      </w:r>
      <w:r w:rsidR="00A65835" w:rsidRPr="00762343">
        <w:rPr>
          <w:rFonts w:cstheme="minorHAnsi"/>
        </w:rPr>
        <w:t xml:space="preserve">cappello ecclesiastico con nastri dalle estremità divaricate, </w:t>
      </w:r>
      <w:r w:rsidR="0018327E">
        <w:rPr>
          <w:rFonts w:cstheme="minorHAnsi"/>
        </w:rPr>
        <w:t>pare</w:t>
      </w:r>
      <w:r w:rsidR="00A65835" w:rsidRPr="00762343">
        <w:rPr>
          <w:rFonts w:cstheme="minorHAnsi"/>
        </w:rPr>
        <w:t xml:space="preserve"> </w:t>
      </w:r>
      <w:r w:rsidR="001B5D04">
        <w:rPr>
          <w:rFonts w:cstheme="minorHAnsi"/>
        </w:rPr>
        <w:t>validare la proposta</w:t>
      </w:r>
      <w:r w:rsidR="0039299B">
        <w:rPr>
          <w:rFonts w:cstheme="minorHAnsi"/>
        </w:rPr>
        <w:t xml:space="preserve"> anche </w:t>
      </w:r>
      <w:r w:rsidR="00557A91">
        <w:rPr>
          <w:rFonts w:cstheme="minorHAnsi"/>
        </w:rPr>
        <w:t>per il disegno in questione</w:t>
      </w:r>
      <w:r w:rsidR="0018289E" w:rsidRPr="00762343">
        <w:rPr>
          <w:rStyle w:val="Rimandonotaapidipagina"/>
          <w:rFonts w:cstheme="minorHAnsi"/>
        </w:rPr>
        <w:footnoteReference w:id="75"/>
      </w:r>
      <w:r w:rsidR="005E7295">
        <w:rPr>
          <w:rFonts w:cstheme="minorHAnsi"/>
        </w:rPr>
        <w:t>.</w:t>
      </w:r>
      <w:r w:rsidR="003633E5" w:rsidRPr="00762343">
        <w:rPr>
          <w:rFonts w:cstheme="minorHAnsi"/>
        </w:rPr>
        <w:t xml:space="preserve"> La medesima filigrana compare anche in altri cinque disegni dello </w:t>
      </w:r>
      <w:r w:rsidR="00D10701" w:rsidRPr="00762343">
        <w:rPr>
          <w:rFonts w:cstheme="minorHAnsi"/>
        </w:rPr>
        <w:t>stesso album</w:t>
      </w:r>
      <w:r w:rsidR="003633E5" w:rsidRPr="00762343">
        <w:rPr>
          <w:rFonts w:cstheme="minorHAnsi"/>
        </w:rPr>
        <w:t>, tutti riferiti a Hand L e con soggetti inerenti alla produzione fiorentina di Michelangelo</w:t>
      </w:r>
      <w:r w:rsidR="003633E5" w:rsidRPr="00762343">
        <w:rPr>
          <w:rStyle w:val="Rimandonotaapidipagina"/>
          <w:rFonts w:cstheme="minorHAnsi"/>
        </w:rPr>
        <w:footnoteReference w:id="76"/>
      </w:r>
      <w:r w:rsidR="005E7295">
        <w:rPr>
          <w:rFonts w:cstheme="minorHAnsi"/>
        </w:rPr>
        <w:t>.</w:t>
      </w:r>
      <w:r w:rsidR="003633E5" w:rsidRPr="00762343">
        <w:rPr>
          <w:rFonts w:cstheme="minorHAnsi"/>
        </w:rPr>
        <w:t xml:space="preserve"> </w:t>
      </w:r>
      <w:r w:rsidR="00A65835" w:rsidRPr="00762343">
        <w:rPr>
          <w:rFonts w:cstheme="minorHAnsi"/>
        </w:rPr>
        <w:t>Cercando</w:t>
      </w:r>
      <w:r w:rsidR="003633E5" w:rsidRPr="00762343">
        <w:rPr>
          <w:rFonts w:cstheme="minorHAnsi"/>
        </w:rPr>
        <w:t xml:space="preserve"> </w:t>
      </w:r>
      <w:r w:rsidR="00A65835" w:rsidRPr="00762343">
        <w:rPr>
          <w:rFonts w:cstheme="minorHAnsi"/>
        </w:rPr>
        <w:t>ne</w:t>
      </w:r>
      <w:r w:rsidR="003633E5" w:rsidRPr="00762343">
        <w:rPr>
          <w:rFonts w:cstheme="minorHAnsi"/>
        </w:rPr>
        <w:t xml:space="preserve">l </w:t>
      </w:r>
      <w:proofErr w:type="spellStart"/>
      <w:r w:rsidR="003633E5" w:rsidRPr="00762343">
        <w:rPr>
          <w:rFonts w:cstheme="minorHAnsi"/>
          <w:i/>
          <w:iCs/>
        </w:rPr>
        <w:t>Gravell</w:t>
      </w:r>
      <w:proofErr w:type="spellEnd"/>
      <w:r w:rsidR="003633E5" w:rsidRPr="00762343">
        <w:rPr>
          <w:rFonts w:cstheme="minorHAnsi"/>
          <w:i/>
          <w:iCs/>
        </w:rPr>
        <w:t xml:space="preserve"> Watermark Archive</w:t>
      </w:r>
      <w:r w:rsidR="003633E5" w:rsidRPr="00762343">
        <w:rPr>
          <w:rFonts w:cstheme="minorHAnsi"/>
        </w:rPr>
        <w:t xml:space="preserve"> è possibile trovare un riscontro con la filigrana di un documento romano risalente al 1562-63</w:t>
      </w:r>
      <w:r w:rsidR="003633E5" w:rsidRPr="00762343">
        <w:rPr>
          <w:rStyle w:val="Rimandonotaapidipagina"/>
          <w:rFonts w:cstheme="minorHAnsi"/>
        </w:rPr>
        <w:footnoteReference w:id="77"/>
      </w:r>
      <w:r w:rsidR="005E7295">
        <w:rPr>
          <w:rFonts w:cstheme="minorHAnsi"/>
        </w:rPr>
        <w:t>.</w:t>
      </w:r>
      <w:r w:rsidR="003633E5" w:rsidRPr="00762343">
        <w:rPr>
          <w:rFonts w:cstheme="minorHAnsi"/>
        </w:rPr>
        <w:t xml:space="preserve"> Mentre, nel catalogo </w:t>
      </w:r>
      <w:r w:rsidR="003633E5" w:rsidRPr="00762343">
        <w:rPr>
          <w:rFonts w:cstheme="minorHAnsi"/>
          <w:i/>
          <w:iCs/>
        </w:rPr>
        <w:t xml:space="preserve">Corpus </w:t>
      </w:r>
      <w:proofErr w:type="spellStart"/>
      <w:r w:rsidR="003633E5" w:rsidRPr="00762343">
        <w:rPr>
          <w:rFonts w:cstheme="minorHAnsi"/>
          <w:i/>
          <w:iCs/>
        </w:rPr>
        <w:t>Chartarum</w:t>
      </w:r>
      <w:proofErr w:type="spellEnd"/>
      <w:r w:rsidR="003633E5" w:rsidRPr="00762343">
        <w:rPr>
          <w:rFonts w:cstheme="minorHAnsi"/>
          <w:i/>
          <w:iCs/>
        </w:rPr>
        <w:t xml:space="preserve"> </w:t>
      </w:r>
      <w:proofErr w:type="spellStart"/>
      <w:r w:rsidR="003633E5" w:rsidRPr="00762343">
        <w:rPr>
          <w:rFonts w:cstheme="minorHAnsi"/>
          <w:i/>
          <w:iCs/>
        </w:rPr>
        <w:t>Italicarum</w:t>
      </w:r>
      <w:proofErr w:type="spellEnd"/>
      <w:r w:rsidR="003633E5" w:rsidRPr="00762343">
        <w:rPr>
          <w:rFonts w:cstheme="minorHAnsi"/>
        </w:rPr>
        <w:t xml:space="preserve"> si ha corrispondenza con un documento del 1558</w:t>
      </w:r>
      <w:r w:rsidR="00D94C16" w:rsidRPr="00762343">
        <w:rPr>
          <w:rFonts w:cstheme="minorHAnsi"/>
        </w:rPr>
        <w:t>,</w:t>
      </w:r>
      <w:r w:rsidR="003633E5" w:rsidRPr="00762343">
        <w:rPr>
          <w:rFonts w:cstheme="minorHAnsi"/>
        </w:rPr>
        <w:t xml:space="preserve"> conservato presso il Museo della carta e della filigrana di Fabriano</w:t>
      </w:r>
      <w:r w:rsidR="003633E5" w:rsidRPr="00762343">
        <w:rPr>
          <w:rStyle w:val="Rimandonotaapidipagina"/>
          <w:rFonts w:cstheme="minorHAnsi"/>
        </w:rPr>
        <w:footnoteReference w:id="78"/>
      </w:r>
      <w:r w:rsidR="005E7295">
        <w:rPr>
          <w:rFonts w:cstheme="minorHAnsi"/>
        </w:rPr>
        <w:t>.</w:t>
      </w:r>
      <w:r w:rsidR="0018289E" w:rsidRPr="00762343">
        <w:rPr>
          <w:rFonts w:cstheme="minorHAnsi"/>
        </w:rPr>
        <w:t xml:space="preserve"> </w:t>
      </w:r>
      <w:r w:rsidR="0018289E" w:rsidRPr="00762343">
        <w:rPr>
          <w:rFonts w:cstheme="minorHAnsi"/>
        </w:rPr>
        <w:lastRenderedPageBreak/>
        <w:t>Pertanto</w:t>
      </w:r>
      <w:r w:rsidR="003C5064" w:rsidRPr="00762343">
        <w:rPr>
          <w:rFonts w:cstheme="minorHAnsi"/>
        </w:rPr>
        <w:t xml:space="preserve">, </w:t>
      </w:r>
      <w:proofErr w:type="spellStart"/>
      <w:r w:rsidR="004159B0" w:rsidRPr="00762343">
        <w:rPr>
          <w:rFonts w:cstheme="minorHAnsi"/>
        </w:rPr>
        <w:t>l’</w:t>
      </w:r>
      <w:r w:rsidR="00BE6166" w:rsidRPr="00762343">
        <w:rPr>
          <w:rFonts w:cstheme="minorHAnsi"/>
          <w:i/>
          <w:iCs/>
        </w:rPr>
        <w:t>ante</w:t>
      </w:r>
      <w:proofErr w:type="spellEnd"/>
      <w:r w:rsidR="00BE6166" w:rsidRPr="00762343">
        <w:rPr>
          <w:rFonts w:cstheme="minorHAnsi"/>
          <w:i/>
          <w:iCs/>
        </w:rPr>
        <w:t xml:space="preserve"> </w:t>
      </w:r>
      <w:proofErr w:type="spellStart"/>
      <w:r w:rsidR="00BE6166" w:rsidRPr="00762343">
        <w:rPr>
          <w:rFonts w:cstheme="minorHAnsi"/>
          <w:i/>
          <w:iCs/>
        </w:rPr>
        <w:t>quem</w:t>
      </w:r>
      <w:proofErr w:type="spellEnd"/>
      <w:r w:rsidR="00BE6166" w:rsidRPr="00762343">
        <w:rPr>
          <w:rFonts w:cstheme="minorHAnsi"/>
        </w:rPr>
        <w:t xml:space="preserve"> </w:t>
      </w:r>
      <w:r w:rsidR="00D94C16" w:rsidRPr="00762343">
        <w:rPr>
          <w:rFonts w:cstheme="minorHAnsi"/>
        </w:rPr>
        <w:t xml:space="preserve">ricade tra la fine degli anni ’50 e l’inizio degli anni ’60, negli </w:t>
      </w:r>
      <w:r w:rsidR="00E87BA8" w:rsidRPr="00762343">
        <w:rPr>
          <w:rFonts w:cstheme="minorHAnsi"/>
        </w:rPr>
        <w:t xml:space="preserve">stessi </w:t>
      </w:r>
      <w:r w:rsidR="00D94C16" w:rsidRPr="00762343">
        <w:rPr>
          <w:rFonts w:cstheme="minorHAnsi"/>
        </w:rPr>
        <w:t xml:space="preserve">anni in cui </w:t>
      </w:r>
      <w:r w:rsidR="00883847" w:rsidRPr="00762343">
        <w:rPr>
          <w:rFonts w:cstheme="minorHAnsi"/>
        </w:rPr>
        <w:t xml:space="preserve">il cantiere </w:t>
      </w:r>
      <w:r w:rsidR="00D94C16" w:rsidRPr="00762343">
        <w:rPr>
          <w:rFonts w:cstheme="minorHAnsi"/>
        </w:rPr>
        <w:t xml:space="preserve">di palazzo Torres </w:t>
      </w:r>
      <w:r w:rsidR="00883847" w:rsidRPr="00762343">
        <w:rPr>
          <w:rFonts w:cstheme="minorHAnsi"/>
        </w:rPr>
        <w:t>era</w:t>
      </w:r>
      <w:r w:rsidR="00D94C16" w:rsidRPr="00762343">
        <w:rPr>
          <w:rFonts w:cstheme="minorHAnsi"/>
        </w:rPr>
        <w:t xml:space="preserve"> vicino alla sua conclusione</w:t>
      </w:r>
      <w:r w:rsidR="00D94C16" w:rsidRPr="00762343">
        <w:rPr>
          <w:rStyle w:val="Rimandonotaapidipagina"/>
          <w:rFonts w:cstheme="minorHAnsi"/>
        </w:rPr>
        <w:footnoteReference w:id="79"/>
      </w:r>
      <w:r w:rsidR="005E7295">
        <w:rPr>
          <w:rFonts w:cstheme="minorHAnsi"/>
        </w:rPr>
        <w:t>.</w:t>
      </w:r>
      <w:r w:rsidR="00D94C16" w:rsidRPr="00762343">
        <w:rPr>
          <w:rFonts w:cstheme="minorHAnsi"/>
        </w:rPr>
        <w:t xml:space="preserve"> </w:t>
      </w:r>
      <w:r w:rsidR="003119D2">
        <w:rPr>
          <w:rFonts w:cstheme="minorHAnsi"/>
        </w:rPr>
        <w:t>Quindi</w:t>
      </w:r>
      <w:r w:rsidR="00E71957" w:rsidRPr="00762343">
        <w:rPr>
          <w:rFonts w:cstheme="minorHAnsi"/>
        </w:rPr>
        <w:t>,</w:t>
      </w:r>
      <w:r w:rsidR="00736DC2" w:rsidRPr="00762343">
        <w:rPr>
          <w:rFonts w:cstheme="minorHAnsi"/>
        </w:rPr>
        <w:t xml:space="preserve"> </w:t>
      </w:r>
      <w:r w:rsidR="001A2A3E" w:rsidRPr="00762343">
        <w:rPr>
          <w:rFonts w:cstheme="minorHAnsi"/>
        </w:rPr>
        <w:t xml:space="preserve">è possibile che </w:t>
      </w:r>
      <w:r w:rsidR="00736DC2" w:rsidRPr="00762343">
        <w:rPr>
          <w:rFonts w:cstheme="minorHAnsi"/>
        </w:rPr>
        <w:t xml:space="preserve">l’anonimo francese nel corso degli anni Sessanta </w:t>
      </w:r>
      <w:r w:rsidR="001A2A3E" w:rsidRPr="00762343">
        <w:rPr>
          <w:rFonts w:cstheme="minorHAnsi"/>
        </w:rPr>
        <w:t>si trovò</w:t>
      </w:r>
      <w:r w:rsidR="00736DC2" w:rsidRPr="00762343">
        <w:rPr>
          <w:rFonts w:cstheme="minorHAnsi"/>
        </w:rPr>
        <w:t xml:space="preserve"> nell’occasione di osservare </w:t>
      </w:r>
      <w:r w:rsidR="001A2A3E" w:rsidRPr="00762343">
        <w:rPr>
          <w:rFonts w:cstheme="minorHAnsi"/>
        </w:rPr>
        <w:t xml:space="preserve">e copiare </w:t>
      </w:r>
      <w:r w:rsidR="00736DC2" w:rsidRPr="00762343">
        <w:rPr>
          <w:rFonts w:cstheme="minorHAnsi"/>
        </w:rPr>
        <w:t>uno o più disegni</w:t>
      </w:r>
      <w:r w:rsidR="001A2A3E" w:rsidRPr="00762343">
        <w:rPr>
          <w:rFonts w:cstheme="minorHAnsi"/>
        </w:rPr>
        <w:t>,</w:t>
      </w:r>
      <w:r w:rsidR="00736DC2" w:rsidRPr="00762343">
        <w:rPr>
          <w:rFonts w:cstheme="minorHAnsi"/>
        </w:rPr>
        <w:t xml:space="preserve"> </w:t>
      </w:r>
      <w:r w:rsidR="001A2A3E" w:rsidRPr="00762343">
        <w:rPr>
          <w:rFonts w:cstheme="minorHAnsi"/>
        </w:rPr>
        <w:t>relativi alla fabbrica della famiglia malacitana</w:t>
      </w:r>
      <w:r w:rsidR="00736DC2" w:rsidRPr="00762343">
        <w:rPr>
          <w:rFonts w:cstheme="minorHAnsi"/>
        </w:rPr>
        <w:t xml:space="preserve"> e realizzati nel corso del decennio precedente. </w:t>
      </w:r>
    </w:p>
    <w:p w14:paraId="105E7033" w14:textId="7CBF7E50" w:rsidR="001A767D" w:rsidRPr="003105E0" w:rsidRDefault="00736DC2" w:rsidP="00762343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Resta da capire ch</w:t>
      </w:r>
      <w:r w:rsidR="00273844" w:rsidRPr="00762343">
        <w:rPr>
          <w:rFonts w:cstheme="minorHAnsi"/>
        </w:rPr>
        <w:t>i</w:t>
      </w:r>
      <w:r w:rsidRPr="00762343">
        <w:rPr>
          <w:rFonts w:cstheme="minorHAnsi"/>
        </w:rPr>
        <w:t xml:space="preserve"> possa essere l’autore </w:t>
      </w:r>
      <w:r w:rsidR="001A2A3E" w:rsidRPr="00762343">
        <w:rPr>
          <w:rFonts w:cstheme="minorHAnsi"/>
        </w:rPr>
        <w:t>delle idee rappresentate sul foglio del Metropolitan</w:t>
      </w:r>
      <w:r w:rsidR="00E87BA8" w:rsidRPr="00762343">
        <w:rPr>
          <w:rFonts w:cstheme="minorHAnsi"/>
        </w:rPr>
        <w:t>.</w:t>
      </w:r>
      <w:r w:rsidRPr="00762343">
        <w:rPr>
          <w:rFonts w:cstheme="minorHAnsi"/>
        </w:rPr>
        <w:t xml:space="preserve"> </w:t>
      </w:r>
      <w:r w:rsidR="00E87BA8" w:rsidRPr="00762343">
        <w:rPr>
          <w:rFonts w:cstheme="minorHAnsi"/>
        </w:rPr>
        <w:t>R</w:t>
      </w:r>
      <w:r w:rsidR="00FA2988" w:rsidRPr="00762343">
        <w:rPr>
          <w:rFonts w:cstheme="minorHAnsi"/>
        </w:rPr>
        <w:t>imane</w:t>
      </w:r>
      <w:r w:rsidRPr="00762343">
        <w:rPr>
          <w:rFonts w:cstheme="minorHAnsi"/>
        </w:rPr>
        <w:t xml:space="preserve"> aperta l’ipotesi che possa essere lo stesso Paciotto</w:t>
      </w:r>
      <w:r w:rsidR="003105E0">
        <w:rPr>
          <w:rFonts w:cstheme="minorHAnsi"/>
        </w:rPr>
        <w:t xml:space="preserve"> e,</w:t>
      </w:r>
      <w:r w:rsidR="00FA2988" w:rsidRPr="00762343">
        <w:rPr>
          <w:rFonts w:cstheme="minorHAnsi"/>
        </w:rPr>
        <w:t xml:space="preserve"> </w:t>
      </w:r>
      <w:r w:rsidR="003105E0">
        <w:rPr>
          <w:rFonts w:cstheme="minorHAnsi"/>
        </w:rPr>
        <w:t>d</w:t>
      </w:r>
      <w:r w:rsidR="006E0630">
        <w:rPr>
          <w:rFonts w:cstheme="minorHAnsi"/>
        </w:rPr>
        <w:t>a un punto di vista</w:t>
      </w:r>
      <w:r w:rsidR="00911DBD" w:rsidRPr="00762343">
        <w:rPr>
          <w:rFonts w:cstheme="minorHAnsi"/>
        </w:rPr>
        <w:t xml:space="preserve"> più generale, i legami de</w:t>
      </w:r>
      <w:r w:rsidR="004957CC">
        <w:rPr>
          <w:rFonts w:cstheme="minorHAnsi"/>
        </w:rPr>
        <w:t>gli autori dello</w:t>
      </w:r>
      <w:r w:rsidR="00911DBD" w:rsidRPr="00762343">
        <w:rPr>
          <w:rFonts w:cstheme="minorHAnsi"/>
        </w:rPr>
        <w:t xml:space="preserve"> Scholz Scrapbook con Dupérac e Dosio, artisti vicini alla famiglia Farnese</w:t>
      </w:r>
      <w:r w:rsidR="00911DBD" w:rsidRPr="00762343">
        <w:rPr>
          <w:rStyle w:val="Rimandonotaapidipagina"/>
          <w:rFonts w:cstheme="minorHAnsi"/>
        </w:rPr>
        <w:footnoteReference w:id="80"/>
      </w:r>
      <w:r w:rsidR="005E7295">
        <w:rPr>
          <w:rFonts w:cstheme="minorHAnsi"/>
        </w:rPr>
        <w:t>,</w:t>
      </w:r>
      <w:r w:rsidR="00911DBD" w:rsidRPr="00762343">
        <w:rPr>
          <w:rFonts w:cstheme="minorHAnsi"/>
        </w:rPr>
        <w:t xml:space="preserve"> rafforzano la convinzione che le maestranze coinvolte nella costruzione di Palazzo Torres </w:t>
      </w:r>
      <w:r w:rsidR="00E87BA8" w:rsidRPr="00762343">
        <w:rPr>
          <w:rFonts w:cstheme="minorHAnsi"/>
        </w:rPr>
        <w:t>vadano ricercate</w:t>
      </w:r>
      <w:r w:rsidR="00911DBD" w:rsidRPr="00762343">
        <w:rPr>
          <w:rFonts w:cstheme="minorHAnsi"/>
        </w:rPr>
        <w:t xml:space="preserve"> all’interno del contesto culturale dominato </w:t>
      </w:r>
      <w:r w:rsidR="00911DBD" w:rsidRPr="003105E0">
        <w:rPr>
          <w:rFonts w:cstheme="minorHAnsi"/>
        </w:rPr>
        <w:t>dalla corte farnesiana.</w:t>
      </w:r>
    </w:p>
    <w:p w14:paraId="55FABC3C" w14:textId="77777777" w:rsidR="00101269" w:rsidRDefault="00101269" w:rsidP="001454B0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97FB0A" w14:textId="77777777" w:rsidR="001454B0" w:rsidRPr="0068727F" w:rsidRDefault="001454B0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z w:val="18"/>
          <w:szCs w:val="18"/>
        </w:rPr>
        <w:t>Bibliografia:</w:t>
      </w:r>
    </w:p>
    <w:p w14:paraId="4A64AF05" w14:textId="5A5F323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Abbate</w:t>
      </w:r>
      <w:r w:rsidRPr="0068727F">
        <w:rPr>
          <w:rFonts w:cstheme="minorHAnsi"/>
          <w:sz w:val="18"/>
          <w:szCs w:val="18"/>
        </w:rPr>
        <w:t xml:space="preserve"> 2007a - V. </w:t>
      </w:r>
      <w:r w:rsidRPr="0068727F">
        <w:rPr>
          <w:rFonts w:cstheme="minorHAnsi"/>
          <w:smallCaps/>
          <w:sz w:val="18"/>
          <w:szCs w:val="18"/>
        </w:rPr>
        <w:t>Abbate</w:t>
      </w:r>
      <w:r w:rsidRPr="0068727F">
        <w:rPr>
          <w:rFonts w:cstheme="minorHAnsi"/>
          <w:i/>
          <w:iCs/>
          <w:sz w:val="18"/>
          <w:szCs w:val="18"/>
        </w:rPr>
        <w:t xml:space="preserve">, Torres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adest</w:t>
      </w:r>
      <w:proofErr w:type="spellEnd"/>
      <w:r w:rsidRPr="0068727F">
        <w:rPr>
          <w:rFonts w:cstheme="minorHAnsi"/>
          <w:i/>
          <w:iCs/>
          <w:sz w:val="18"/>
          <w:szCs w:val="18"/>
        </w:rPr>
        <w:t>: i segni di un arcivescovo tra Roma e Monreale</w:t>
      </w:r>
      <w:r w:rsidRPr="0068727F">
        <w:rPr>
          <w:rFonts w:cstheme="minorHAnsi"/>
          <w:sz w:val="18"/>
          <w:szCs w:val="18"/>
        </w:rPr>
        <w:t>, in «Storia dell’arte», XXXVIII (2007), 116</w:t>
      </w:r>
      <w:r w:rsidR="0010135F">
        <w:rPr>
          <w:rFonts w:cstheme="minorHAnsi"/>
          <w:sz w:val="18"/>
          <w:szCs w:val="18"/>
        </w:rPr>
        <w:t>-</w:t>
      </w:r>
      <w:r w:rsidRPr="0068727F">
        <w:rPr>
          <w:rFonts w:cstheme="minorHAnsi"/>
          <w:sz w:val="18"/>
          <w:szCs w:val="18"/>
        </w:rPr>
        <w:t xml:space="preserve">117, pp. 19-66. </w:t>
      </w:r>
    </w:p>
    <w:p w14:paraId="139B1FEC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Abbate</w:t>
      </w:r>
      <w:r w:rsidRPr="0068727F">
        <w:rPr>
          <w:rFonts w:cstheme="minorHAnsi"/>
          <w:sz w:val="18"/>
          <w:szCs w:val="18"/>
        </w:rPr>
        <w:t xml:space="preserve"> 2007b - V. </w:t>
      </w:r>
      <w:r w:rsidRPr="0068727F">
        <w:rPr>
          <w:rFonts w:cstheme="minorHAnsi"/>
          <w:smallCaps/>
          <w:sz w:val="18"/>
          <w:szCs w:val="18"/>
        </w:rPr>
        <w:t>Abbate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Ludovico II de Torres, e la cappella di S. Castrense nel duomo di Monreale</w:t>
      </w:r>
      <w:r w:rsidRPr="0068727F">
        <w:rPr>
          <w:rFonts w:cstheme="minorHAnsi"/>
          <w:sz w:val="18"/>
          <w:szCs w:val="18"/>
        </w:rPr>
        <w:t xml:space="preserve">, in L. </w:t>
      </w:r>
      <w:r w:rsidRPr="0068727F">
        <w:rPr>
          <w:rFonts w:cstheme="minorHAnsi"/>
          <w:smallCaps/>
          <w:sz w:val="18"/>
          <w:szCs w:val="18"/>
        </w:rPr>
        <w:t>Gaeta</w:t>
      </w:r>
      <w:r w:rsidRPr="0068727F">
        <w:rPr>
          <w:rFonts w:cstheme="minorHAnsi"/>
          <w:sz w:val="18"/>
          <w:szCs w:val="18"/>
        </w:rPr>
        <w:t xml:space="preserve"> (a cura di), L</w:t>
      </w:r>
      <w:r w:rsidRPr="0068727F">
        <w:rPr>
          <w:rFonts w:cstheme="minorHAnsi"/>
          <w:i/>
          <w:iCs/>
          <w:sz w:val="18"/>
          <w:szCs w:val="18"/>
        </w:rPr>
        <w:t>a scultura meridionale in età moderna nei suoi rapporti con la circolazione mediterranea</w:t>
      </w:r>
      <w:r w:rsidRPr="0068727F">
        <w:rPr>
          <w:rFonts w:cstheme="minorHAnsi"/>
          <w:sz w:val="18"/>
          <w:szCs w:val="18"/>
        </w:rPr>
        <w:t xml:space="preserve">, Mario Congedo Editore, Lavello 2007, pp. 387-401. </w:t>
      </w:r>
    </w:p>
    <w:p w14:paraId="412450B0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Abbate</w:t>
      </w:r>
      <w:r w:rsidRPr="0068727F">
        <w:rPr>
          <w:rFonts w:cstheme="minorHAnsi"/>
          <w:sz w:val="18"/>
          <w:szCs w:val="18"/>
        </w:rPr>
        <w:t xml:space="preserve"> 2009 - V. </w:t>
      </w:r>
      <w:r w:rsidRPr="0068727F">
        <w:rPr>
          <w:rFonts w:cstheme="minorHAnsi"/>
          <w:smallCaps/>
          <w:sz w:val="18"/>
          <w:szCs w:val="18"/>
        </w:rPr>
        <w:t>Abbate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contesto familiare Matte-De Torres e una riconsiderazione della copia palermitana dell’Emmaus di Londra</w:t>
      </w:r>
      <w:r w:rsidRPr="0068727F">
        <w:rPr>
          <w:rFonts w:cstheme="minorHAnsi"/>
          <w:sz w:val="18"/>
          <w:szCs w:val="18"/>
        </w:rPr>
        <w:t xml:space="preserve">, in M. </w:t>
      </w:r>
      <w:r w:rsidRPr="0068727F">
        <w:rPr>
          <w:rFonts w:cstheme="minorHAnsi"/>
          <w:smallCaps/>
          <w:sz w:val="18"/>
          <w:szCs w:val="18"/>
        </w:rPr>
        <w:t>Calvesi</w:t>
      </w:r>
      <w:r w:rsidRPr="0068727F">
        <w:rPr>
          <w:rFonts w:cstheme="minorHAnsi"/>
          <w:sz w:val="18"/>
          <w:szCs w:val="18"/>
        </w:rPr>
        <w:t xml:space="preserve"> (a cura di),</w:t>
      </w:r>
      <w:r w:rsidRPr="0068727F">
        <w:rPr>
          <w:rFonts w:cstheme="minorHAnsi"/>
          <w:i/>
          <w:iCs/>
          <w:sz w:val="18"/>
          <w:szCs w:val="18"/>
        </w:rPr>
        <w:t xml:space="preserve"> Da Caravaggio ai Caravaggeschi</w:t>
      </w:r>
      <w:r w:rsidRPr="0068727F">
        <w:rPr>
          <w:rFonts w:cstheme="minorHAnsi"/>
          <w:sz w:val="18"/>
          <w:szCs w:val="18"/>
        </w:rPr>
        <w:t>, CAM Editrice, Roma 2009, pp. 269-288.</w:t>
      </w:r>
    </w:p>
    <w:p w14:paraId="2938535E" w14:textId="33181CC6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Ackerman</w:t>
      </w:r>
      <w:r w:rsidRPr="0068727F">
        <w:rPr>
          <w:rFonts w:cstheme="minorHAnsi"/>
          <w:sz w:val="18"/>
          <w:szCs w:val="18"/>
          <w:lang w:val="en-US"/>
        </w:rPr>
        <w:t xml:space="preserve"> 1962 - J.S. </w:t>
      </w:r>
      <w:r w:rsidRPr="0068727F">
        <w:rPr>
          <w:rFonts w:cstheme="minorHAnsi"/>
          <w:smallCaps/>
          <w:sz w:val="18"/>
          <w:szCs w:val="18"/>
          <w:lang w:val="en-US"/>
        </w:rPr>
        <w:t>Ackerman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proofErr w:type="gramStart"/>
      <w:r w:rsidRPr="0068727F">
        <w:rPr>
          <w:rFonts w:cstheme="minorHAnsi"/>
          <w:i/>
          <w:iCs/>
          <w:sz w:val="18"/>
          <w:szCs w:val="18"/>
          <w:lang w:val="en-US"/>
        </w:rPr>
        <w:t>Reviewed</w:t>
      </w:r>
      <w:proofErr w:type="gram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: Die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Farnesina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und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Peruzzis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architektonisches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Frühwerk by Christoph Luitpold Frommel</w:t>
      </w:r>
      <w:r w:rsidRPr="0068727F">
        <w:rPr>
          <w:rFonts w:cstheme="minorHAnsi"/>
          <w:sz w:val="18"/>
          <w:szCs w:val="18"/>
          <w:lang w:val="en-US"/>
        </w:rPr>
        <w:t xml:space="preserve">, in «The Art Bulletin», </w:t>
      </w:r>
      <w:r w:rsidR="00840415">
        <w:rPr>
          <w:rFonts w:cstheme="minorHAnsi"/>
          <w:sz w:val="18"/>
          <w:szCs w:val="18"/>
          <w:lang w:val="en-US"/>
        </w:rPr>
        <w:t>XLIV</w:t>
      </w:r>
      <w:r w:rsidRPr="0068727F">
        <w:rPr>
          <w:rFonts w:cstheme="minorHAnsi"/>
          <w:sz w:val="18"/>
          <w:szCs w:val="18"/>
          <w:lang w:val="en-US"/>
        </w:rPr>
        <w:t xml:space="preserve"> (1962), 3, pp. 243-246.</w:t>
      </w:r>
    </w:p>
    <w:p w14:paraId="70E31869" w14:textId="555B62E3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Adorni</w:t>
      </w:r>
      <w:r w:rsidRPr="0068727F">
        <w:rPr>
          <w:rFonts w:cstheme="minorHAnsi"/>
          <w:sz w:val="18"/>
          <w:szCs w:val="18"/>
        </w:rPr>
        <w:t xml:space="preserve"> 1978 - B. </w:t>
      </w:r>
      <w:r w:rsidRPr="0068727F">
        <w:rPr>
          <w:rFonts w:cstheme="minorHAnsi"/>
          <w:smallCaps/>
          <w:sz w:val="18"/>
          <w:szCs w:val="18"/>
        </w:rPr>
        <w:t>Adorni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L’ attività del Vignola a Piacenza: nuove ipotesi sul palazzo Farnese</w:t>
      </w:r>
      <w:r w:rsidRPr="0068727F">
        <w:rPr>
          <w:rFonts w:cstheme="minorHAnsi"/>
          <w:sz w:val="18"/>
          <w:szCs w:val="18"/>
        </w:rPr>
        <w:t xml:space="preserve">, in «Palladio», </w:t>
      </w:r>
      <w:r w:rsidR="00840415">
        <w:rPr>
          <w:rFonts w:cstheme="minorHAnsi"/>
          <w:sz w:val="18"/>
          <w:szCs w:val="18"/>
        </w:rPr>
        <w:t>XXVII</w:t>
      </w:r>
      <w:r w:rsidRPr="0068727F">
        <w:rPr>
          <w:rFonts w:cstheme="minorHAnsi"/>
          <w:sz w:val="18"/>
          <w:szCs w:val="18"/>
        </w:rPr>
        <w:t xml:space="preserve"> (1978), 3</w:t>
      </w:r>
      <w:r w:rsidR="0010135F">
        <w:rPr>
          <w:rFonts w:cstheme="minorHAnsi"/>
          <w:sz w:val="18"/>
          <w:szCs w:val="18"/>
        </w:rPr>
        <w:t>-</w:t>
      </w:r>
      <w:r w:rsidRPr="0068727F">
        <w:rPr>
          <w:rFonts w:cstheme="minorHAnsi"/>
          <w:sz w:val="18"/>
          <w:szCs w:val="18"/>
        </w:rPr>
        <w:t xml:space="preserve">4, pp. 77-96. </w:t>
      </w:r>
    </w:p>
    <w:p w14:paraId="532C5720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Adorni</w:t>
      </w:r>
      <w:r w:rsidRPr="0068727F">
        <w:rPr>
          <w:rFonts w:cstheme="minorHAnsi"/>
          <w:sz w:val="18"/>
          <w:szCs w:val="18"/>
        </w:rPr>
        <w:t xml:space="preserve"> 1989 - B. </w:t>
      </w:r>
      <w:r w:rsidRPr="0068727F">
        <w:rPr>
          <w:rFonts w:cstheme="minorHAnsi"/>
          <w:smallCaps/>
          <w:sz w:val="18"/>
          <w:szCs w:val="18"/>
        </w:rPr>
        <w:t>Adorni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Una piccola chiesa, un camino, delle abitazioni: nuovi disegni del Vignola e del Paciotto</w:t>
      </w:r>
      <w:r w:rsidRPr="0068727F">
        <w:rPr>
          <w:rFonts w:cstheme="minorHAnsi"/>
          <w:sz w:val="18"/>
          <w:szCs w:val="18"/>
        </w:rPr>
        <w:t xml:space="preserve">, in P. </w:t>
      </w:r>
      <w:proofErr w:type="spellStart"/>
      <w:r w:rsidRPr="0068727F">
        <w:rPr>
          <w:rFonts w:cstheme="minorHAnsi"/>
          <w:smallCaps/>
          <w:sz w:val="18"/>
          <w:szCs w:val="18"/>
        </w:rPr>
        <w:t>Carpeggiani</w:t>
      </w:r>
      <w:proofErr w:type="spellEnd"/>
      <w:r w:rsidRPr="0068727F">
        <w:rPr>
          <w:rFonts w:cstheme="minorHAnsi"/>
          <w:smallCaps/>
          <w:sz w:val="18"/>
          <w:szCs w:val="18"/>
        </w:rPr>
        <w:t>, L. Patetta</w:t>
      </w:r>
      <w:r w:rsidRPr="0068727F">
        <w:rPr>
          <w:rFonts w:cstheme="minorHAnsi"/>
          <w:sz w:val="18"/>
          <w:szCs w:val="18"/>
        </w:rPr>
        <w:t xml:space="preserve"> (a cura di),</w:t>
      </w:r>
      <w:r w:rsidRPr="0068727F">
        <w:rPr>
          <w:rFonts w:cstheme="minorHAnsi"/>
          <w:i/>
          <w:iCs/>
          <w:sz w:val="18"/>
          <w:szCs w:val="18"/>
        </w:rPr>
        <w:t xml:space="preserve"> Il disegno di architettura</w:t>
      </w:r>
      <w:r w:rsidRPr="0068727F">
        <w:rPr>
          <w:rFonts w:cstheme="minorHAnsi"/>
          <w:sz w:val="18"/>
          <w:szCs w:val="18"/>
        </w:rPr>
        <w:t>, Atti del Convegno (Milano, 15-18 febbraio 1988), Guerini, Milano 1989, pp. 199-204.</w:t>
      </w:r>
    </w:p>
    <w:p w14:paraId="67173E84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Adorni</w:t>
      </w:r>
      <w:r w:rsidRPr="0068727F">
        <w:rPr>
          <w:rFonts w:cstheme="minorHAnsi"/>
          <w:sz w:val="18"/>
          <w:szCs w:val="18"/>
        </w:rPr>
        <w:t xml:space="preserve"> 2008 - B. </w:t>
      </w:r>
      <w:r w:rsidRPr="0068727F">
        <w:rPr>
          <w:rFonts w:cstheme="minorHAnsi"/>
          <w:smallCaps/>
          <w:sz w:val="18"/>
          <w:szCs w:val="18"/>
        </w:rPr>
        <w:t>Adorni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L’architettura a Parma sotto i primi Farnese 1545-1630</w:t>
      </w:r>
      <w:r w:rsidRPr="0068727F">
        <w:rPr>
          <w:rFonts w:cstheme="minorHAnsi"/>
          <w:sz w:val="18"/>
          <w:szCs w:val="18"/>
        </w:rPr>
        <w:t>, Diabasis, Reggio Emilia 2008.</w:t>
      </w:r>
    </w:p>
    <w:p w14:paraId="01C62A45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Baglione</w:t>
      </w:r>
      <w:r w:rsidRPr="0068727F">
        <w:rPr>
          <w:rFonts w:cstheme="minorHAnsi"/>
          <w:sz w:val="18"/>
          <w:szCs w:val="18"/>
        </w:rPr>
        <w:t xml:space="preserve"> 1642 - G. </w:t>
      </w:r>
      <w:r w:rsidRPr="0068727F">
        <w:rPr>
          <w:rFonts w:cstheme="minorHAnsi"/>
          <w:smallCaps/>
          <w:sz w:val="18"/>
          <w:szCs w:val="18"/>
        </w:rPr>
        <w:t>Baglione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Le vite de’ pittori, scultori et architetti dal pontificato di Gregorio XIII fino a tutto quello d’Urbano VIII</w:t>
      </w:r>
      <w:r w:rsidRPr="0068727F">
        <w:rPr>
          <w:rFonts w:cstheme="minorHAnsi"/>
          <w:sz w:val="18"/>
          <w:szCs w:val="18"/>
        </w:rPr>
        <w:t>, Stamperia di Andrea Fei, Roma 1642.</w:t>
      </w:r>
    </w:p>
    <w:p w14:paraId="2A504427" w14:textId="337ACA69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Baker-Bates</w:t>
      </w:r>
      <w:r w:rsidRPr="0068727F">
        <w:rPr>
          <w:rFonts w:cstheme="minorHAnsi"/>
          <w:sz w:val="18"/>
          <w:szCs w:val="18"/>
          <w:lang w:val="en-US"/>
        </w:rPr>
        <w:t xml:space="preserve"> 2021 - P. </w:t>
      </w:r>
      <w:r w:rsidRPr="0068727F">
        <w:rPr>
          <w:rFonts w:cstheme="minorHAnsi"/>
          <w:smallCaps/>
          <w:sz w:val="18"/>
          <w:szCs w:val="18"/>
          <w:lang w:val="en-US"/>
        </w:rPr>
        <w:t>Baker-Bates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Roma quanta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fuit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>: how the Iberian presence transformed the physical fabric of the Eternal City</w:t>
      </w:r>
      <w:r w:rsidRPr="0068727F">
        <w:rPr>
          <w:rFonts w:cstheme="minorHAnsi"/>
          <w:sz w:val="18"/>
          <w:szCs w:val="18"/>
          <w:lang w:val="en-US"/>
        </w:rPr>
        <w:t>, in «</w:t>
      </w:r>
      <w:proofErr w:type="spellStart"/>
      <w:r w:rsidRPr="0068727F">
        <w:rPr>
          <w:rFonts w:cstheme="minorHAnsi"/>
          <w:sz w:val="18"/>
          <w:szCs w:val="18"/>
          <w:lang w:val="en-US"/>
        </w:rPr>
        <w:t>Giornale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68727F">
        <w:rPr>
          <w:rFonts w:cstheme="minorHAnsi"/>
          <w:sz w:val="18"/>
          <w:szCs w:val="18"/>
          <w:lang w:val="en-US"/>
        </w:rPr>
        <w:t>dell’Arte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», </w:t>
      </w:r>
      <w:r w:rsidR="00AD5C85">
        <w:rPr>
          <w:rFonts w:cstheme="minorHAnsi"/>
          <w:sz w:val="18"/>
          <w:szCs w:val="18"/>
          <w:lang w:val="en-US"/>
        </w:rPr>
        <w:t>XXXVI</w:t>
      </w:r>
      <w:r w:rsidRPr="0068727F">
        <w:rPr>
          <w:rFonts w:cstheme="minorHAnsi"/>
          <w:sz w:val="18"/>
          <w:szCs w:val="18"/>
          <w:lang w:val="en-US"/>
        </w:rPr>
        <w:t xml:space="preserve"> (2021), pp.1-15,</w:t>
      </w:r>
      <w:r w:rsidR="0010135F">
        <w:rPr>
          <w:rFonts w:cstheme="minorHAnsi"/>
          <w:sz w:val="18"/>
          <w:szCs w:val="18"/>
          <w:lang w:val="en-US"/>
        </w:rPr>
        <w:t xml:space="preserve"> </w:t>
      </w:r>
      <w:r w:rsidR="00C05224" w:rsidRPr="00C05224">
        <w:rPr>
          <w:rFonts w:cstheme="minorHAnsi"/>
          <w:sz w:val="18"/>
          <w:szCs w:val="18"/>
          <w:lang w:val="en-GB"/>
        </w:rPr>
        <w:t>ISSN 2036-4938,</w:t>
      </w:r>
      <w:r w:rsidR="00C13998" w:rsidRPr="00C13998">
        <w:rPr>
          <w:lang w:val="en-GB"/>
        </w:rPr>
        <w:t xml:space="preserve"> </w:t>
      </w:r>
      <w:r w:rsidR="00C13998" w:rsidRPr="00C13998">
        <w:rPr>
          <w:rFonts w:cstheme="minorHAnsi"/>
          <w:sz w:val="18"/>
          <w:szCs w:val="18"/>
          <w:lang w:val="en-GB"/>
        </w:rPr>
        <w:t>https://www.giornaledistoria.net/wp-content/uploads/2021/06/Baker-Bates-Roma-quanta-fuit-def._REV.pdf</w:t>
      </w:r>
      <w:r w:rsidR="00933D9A" w:rsidRPr="00933D9A">
        <w:rPr>
          <w:lang w:val="en-GB"/>
        </w:rPr>
        <w:t xml:space="preserve"> </w:t>
      </w:r>
      <w:r w:rsidRPr="0068727F">
        <w:rPr>
          <w:rFonts w:cstheme="minorHAnsi"/>
          <w:sz w:val="18"/>
          <w:szCs w:val="18"/>
          <w:lang w:val="en-US"/>
        </w:rPr>
        <w:t>(</w:t>
      </w:r>
      <w:r w:rsidR="00E105CE">
        <w:rPr>
          <w:rFonts w:cstheme="minorHAnsi"/>
          <w:sz w:val="18"/>
          <w:szCs w:val="18"/>
          <w:lang w:val="en-US"/>
        </w:rPr>
        <w:t>22</w:t>
      </w:r>
      <w:r w:rsidRPr="0068727F">
        <w:rPr>
          <w:rFonts w:cstheme="minorHAnsi"/>
          <w:sz w:val="18"/>
          <w:szCs w:val="18"/>
          <w:lang w:val="en-US"/>
        </w:rPr>
        <w:t>/0</w:t>
      </w:r>
      <w:r w:rsidR="00E105CE">
        <w:rPr>
          <w:rFonts w:cstheme="minorHAnsi"/>
          <w:sz w:val="18"/>
          <w:szCs w:val="18"/>
          <w:lang w:val="en-US"/>
        </w:rPr>
        <w:t>8</w:t>
      </w:r>
      <w:r w:rsidRPr="0068727F">
        <w:rPr>
          <w:rFonts w:cstheme="minorHAnsi"/>
          <w:sz w:val="18"/>
          <w:szCs w:val="18"/>
          <w:lang w:val="en-US"/>
        </w:rPr>
        <w:t>/2023).</w:t>
      </w:r>
    </w:p>
    <w:p w14:paraId="645350A7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Bedon</w:t>
      </w:r>
      <w:proofErr w:type="spellEnd"/>
      <w:r w:rsidRPr="0068727F">
        <w:rPr>
          <w:rFonts w:cstheme="minorHAnsi"/>
          <w:sz w:val="18"/>
          <w:szCs w:val="18"/>
        </w:rPr>
        <w:t xml:space="preserve"> 2008 - A. </w:t>
      </w:r>
      <w:proofErr w:type="spellStart"/>
      <w:r w:rsidRPr="0068727F">
        <w:rPr>
          <w:rFonts w:cstheme="minorHAnsi"/>
          <w:smallCaps/>
          <w:sz w:val="18"/>
          <w:szCs w:val="18"/>
        </w:rPr>
        <w:t>Bedon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Campidoglio. Storia di un monumento civile nella Roma papale</w:t>
      </w:r>
      <w:r w:rsidRPr="0068727F">
        <w:rPr>
          <w:rFonts w:cstheme="minorHAnsi"/>
          <w:sz w:val="18"/>
          <w:szCs w:val="18"/>
        </w:rPr>
        <w:t>, Electa, Milano 2008.</w:t>
      </w:r>
    </w:p>
    <w:p w14:paraId="6B4A0842" w14:textId="04AD70FA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Bentivoglio</w:t>
      </w:r>
      <w:r w:rsidRPr="0068727F">
        <w:rPr>
          <w:rFonts w:cstheme="minorHAnsi"/>
          <w:sz w:val="18"/>
          <w:szCs w:val="18"/>
        </w:rPr>
        <w:t xml:space="preserve"> 1989 - E. </w:t>
      </w:r>
      <w:r w:rsidRPr="0068727F">
        <w:rPr>
          <w:rFonts w:cstheme="minorHAnsi"/>
          <w:smallCaps/>
          <w:sz w:val="18"/>
          <w:szCs w:val="18"/>
        </w:rPr>
        <w:t>Bentivoglio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Alla ricerca del disegno smarrito: “Lettera” da Roma</w:t>
      </w:r>
      <w:r w:rsidRPr="0068727F">
        <w:rPr>
          <w:rFonts w:cstheme="minorHAnsi"/>
          <w:sz w:val="18"/>
          <w:szCs w:val="18"/>
        </w:rPr>
        <w:t xml:space="preserve">, in «Il disegno di architettura», (1989), </w:t>
      </w:r>
      <w:r w:rsidR="003B6025">
        <w:rPr>
          <w:rFonts w:cstheme="minorHAnsi"/>
          <w:sz w:val="18"/>
          <w:szCs w:val="18"/>
        </w:rPr>
        <w:t xml:space="preserve">0, </w:t>
      </w:r>
      <w:r w:rsidRPr="0068727F">
        <w:rPr>
          <w:rFonts w:cstheme="minorHAnsi"/>
          <w:sz w:val="18"/>
          <w:szCs w:val="18"/>
        </w:rPr>
        <w:t xml:space="preserve">pp. 1-3. </w:t>
      </w:r>
    </w:p>
    <w:p w14:paraId="122BB3E8" w14:textId="11634192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Bentivoglio</w:t>
      </w:r>
      <w:r w:rsidRPr="0068727F">
        <w:rPr>
          <w:rFonts w:cstheme="minorHAnsi"/>
          <w:sz w:val="18"/>
          <w:szCs w:val="18"/>
        </w:rPr>
        <w:t xml:space="preserve"> 1991 - E. </w:t>
      </w:r>
      <w:r w:rsidRPr="0068727F">
        <w:rPr>
          <w:rFonts w:cstheme="minorHAnsi"/>
          <w:smallCaps/>
          <w:sz w:val="18"/>
          <w:szCs w:val="18"/>
        </w:rPr>
        <w:t>Bentivoglio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Disegni di Francesco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Galonzello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da Caravaggio</w:t>
      </w:r>
      <w:r w:rsidRPr="0068727F">
        <w:rPr>
          <w:rFonts w:cstheme="minorHAnsi"/>
          <w:sz w:val="18"/>
          <w:szCs w:val="18"/>
        </w:rPr>
        <w:t xml:space="preserve">, in «Il disegno di architettura», (1991), </w:t>
      </w:r>
      <w:r w:rsidR="003B6025">
        <w:rPr>
          <w:rFonts w:cstheme="minorHAnsi"/>
          <w:sz w:val="18"/>
          <w:szCs w:val="18"/>
        </w:rPr>
        <w:t xml:space="preserve">3, </w:t>
      </w:r>
      <w:r w:rsidRPr="0068727F">
        <w:rPr>
          <w:rFonts w:cstheme="minorHAnsi"/>
          <w:sz w:val="18"/>
          <w:szCs w:val="18"/>
        </w:rPr>
        <w:t xml:space="preserve">pp. 49-52. </w:t>
      </w:r>
    </w:p>
    <w:p w14:paraId="31A17C5C" w14:textId="2459883E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Bertocci, Davis 1977 - C. Bertocci, C. Davis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A leaf from the Scholz Scrapbook</w:t>
      </w:r>
      <w:r w:rsidRPr="0068727F">
        <w:rPr>
          <w:rFonts w:cstheme="minorHAnsi"/>
          <w:sz w:val="18"/>
          <w:szCs w:val="18"/>
          <w:lang w:val="en-US"/>
        </w:rPr>
        <w:t xml:space="preserve">, in «Metropolitan Museum Journal», </w:t>
      </w:r>
      <w:r w:rsidR="003B6025">
        <w:rPr>
          <w:rFonts w:cstheme="minorHAnsi"/>
          <w:sz w:val="18"/>
          <w:szCs w:val="18"/>
          <w:lang w:val="en-US"/>
        </w:rPr>
        <w:t>XII</w:t>
      </w:r>
      <w:r w:rsidRPr="0068727F">
        <w:rPr>
          <w:rFonts w:cstheme="minorHAnsi"/>
          <w:sz w:val="18"/>
          <w:szCs w:val="18"/>
          <w:lang w:val="en-US"/>
        </w:rPr>
        <w:t xml:space="preserve"> (1977), pp. 93-100.</w:t>
      </w:r>
    </w:p>
    <w:p w14:paraId="1B2CAE4A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Bertolotti</w:t>
      </w:r>
      <w:r w:rsidRPr="0068727F">
        <w:rPr>
          <w:rFonts w:cstheme="minorHAnsi"/>
          <w:sz w:val="18"/>
          <w:szCs w:val="18"/>
        </w:rPr>
        <w:t xml:space="preserve"> 1881 - A. </w:t>
      </w:r>
      <w:r w:rsidRPr="0068727F">
        <w:rPr>
          <w:rFonts w:cstheme="minorHAnsi"/>
          <w:smallCaps/>
          <w:sz w:val="18"/>
          <w:szCs w:val="18"/>
        </w:rPr>
        <w:t>Bertolotti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Artisti Urbinati in Roma prima del secolo XVIII</w:t>
      </w:r>
      <w:r w:rsidRPr="0068727F">
        <w:rPr>
          <w:rFonts w:cstheme="minorHAnsi"/>
          <w:sz w:val="18"/>
          <w:szCs w:val="18"/>
        </w:rPr>
        <w:t>, Righi, Urbino 1881.</w:t>
      </w:r>
    </w:p>
    <w:p w14:paraId="1C2710B2" w14:textId="4709C793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Blunt</w:t>
      </w:r>
      <w:r w:rsidRPr="0068727F">
        <w:rPr>
          <w:rFonts w:cstheme="minorHAnsi"/>
          <w:sz w:val="18"/>
          <w:szCs w:val="18"/>
          <w:lang w:val="en-US"/>
        </w:rPr>
        <w:t xml:space="preserve"> 1960 - A. </w:t>
      </w:r>
      <w:r w:rsidRPr="0068727F">
        <w:rPr>
          <w:rFonts w:cstheme="minorHAnsi"/>
          <w:smallCaps/>
          <w:sz w:val="18"/>
          <w:szCs w:val="18"/>
          <w:lang w:val="en-US"/>
        </w:rPr>
        <w:t>Blunt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Two Unpublished Plans of the Farnese Palace</w:t>
      </w:r>
      <w:r w:rsidRPr="0068727F">
        <w:rPr>
          <w:rFonts w:cstheme="minorHAnsi"/>
          <w:sz w:val="18"/>
          <w:szCs w:val="18"/>
          <w:lang w:val="en-US"/>
        </w:rPr>
        <w:t>, in «The Metropolitan Museum of Art Bulletin»</w:t>
      </w:r>
      <w:r w:rsidRPr="0068727F">
        <w:rPr>
          <w:rFonts w:cstheme="minorHAnsi"/>
          <w:i/>
          <w:iCs/>
          <w:sz w:val="18"/>
          <w:szCs w:val="18"/>
          <w:lang w:val="en-US"/>
        </w:rPr>
        <w:t>,</w:t>
      </w:r>
      <w:r w:rsidRPr="0068727F">
        <w:rPr>
          <w:rFonts w:cstheme="minorHAnsi"/>
          <w:sz w:val="18"/>
          <w:szCs w:val="18"/>
          <w:lang w:val="en-US"/>
        </w:rPr>
        <w:t xml:space="preserve"> </w:t>
      </w:r>
      <w:r w:rsidR="000B1817">
        <w:rPr>
          <w:rFonts w:cstheme="minorHAnsi"/>
          <w:sz w:val="18"/>
          <w:szCs w:val="18"/>
          <w:lang w:val="en-US"/>
        </w:rPr>
        <w:t>XIX</w:t>
      </w:r>
      <w:r w:rsidRPr="0068727F">
        <w:rPr>
          <w:rFonts w:cstheme="minorHAnsi"/>
          <w:sz w:val="18"/>
          <w:szCs w:val="18"/>
          <w:lang w:val="en-US"/>
        </w:rPr>
        <w:t xml:space="preserve"> (1960), 1, pp. 15-17. </w:t>
      </w:r>
    </w:p>
    <w:p w14:paraId="21B83EE7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Bonardi</w:t>
      </w:r>
      <w:r w:rsidRPr="0068727F">
        <w:rPr>
          <w:rFonts w:cstheme="minorHAnsi"/>
          <w:sz w:val="18"/>
          <w:szCs w:val="18"/>
        </w:rPr>
        <w:t xml:space="preserve"> 2001 - C. </w:t>
      </w:r>
      <w:r w:rsidRPr="0068727F">
        <w:rPr>
          <w:rFonts w:cstheme="minorHAnsi"/>
          <w:smallCaps/>
          <w:sz w:val="18"/>
          <w:szCs w:val="18"/>
        </w:rPr>
        <w:t>Bonardi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Premessa, </w:t>
      </w:r>
      <w:r w:rsidRPr="0068727F">
        <w:rPr>
          <w:rFonts w:cstheme="minorHAnsi"/>
          <w:sz w:val="18"/>
          <w:szCs w:val="18"/>
        </w:rPr>
        <w:t>in</w:t>
      </w:r>
      <w:r w:rsidRPr="0068727F">
        <w:rPr>
          <w:rFonts w:cstheme="minorHAnsi"/>
          <w:i/>
          <w:iCs/>
          <w:sz w:val="18"/>
          <w:szCs w:val="18"/>
        </w:rPr>
        <w:t xml:space="preserve"> </w:t>
      </w:r>
      <w:r w:rsidRPr="0068727F">
        <w:rPr>
          <w:rFonts w:cstheme="minorHAnsi"/>
          <w:sz w:val="18"/>
          <w:szCs w:val="18"/>
        </w:rPr>
        <w:t xml:space="preserve">N. </w:t>
      </w:r>
      <w:r w:rsidRPr="0068727F">
        <w:rPr>
          <w:rFonts w:cstheme="minorHAnsi"/>
          <w:smallCaps/>
          <w:sz w:val="18"/>
          <w:szCs w:val="18"/>
        </w:rPr>
        <w:t>Ragni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Francesco Paciotti, architetto urbinate (1521 - 1591)</w:t>
      </w:r>
      <w:r w:rsidRPr="0068727F">
        <w:rPr>
          <w:rFonts w:cstheme="minorHAnsi"/>
          <w:sz w:val="18"/>
          <w:szCs w:val="18"/>
        </w:rPr>
        <w:t>, Accademia Raffaello, Urbino 2001, pp. 1-5.</w:t>
      </w:r>
    </w:p>
    <w:p w14:paraId="3451ED46" w14:textId="01C8A8F4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Brunori, De Rubertis, Grassia 1990 - P. Brunori, F. De Rubertis, A. Grassia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Palazzo della Valle – del Bufalo e l’isola della Valle in Roma</w:t>
      </w:r>
      <w:r w:rsidRPr="0068727F">
        <w:rPr>
          <w:rFonts w:cstheme="minorHAnsi"/>
          <w:sz w:val="18"/>
          <w:szCs w:val="18"/>
        </w:rPr>
        <w:t xml:space="preserve">, in «Rassegna di Architettura e urbanistica», (1990), </w:t>
      </w:r>
      <w:r w:rsidR="000B1817" w:rsidRPr="0068727F">
        <w:rPr>
          <w:rFonts w:cstheme="minorHAnsi"/>
          <w:sz w:val="18"/>
          <w:szCs w:val="18"/>
        </w:rPr>
        <w:t>69/70</w:t>
      </w:r>
      <w:r w:rsidR="000B1817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sz w:val="18"/>
          <w:szCs w:val="18"/>
        </w:rPr>
        <w:t>pp. 138-145.</w:t>
      </w:r>
    </w:p>
    <w:p w14:paraId="4608699A" w14:textId="3380C2F4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Byre</w:t>
      </w:r>
      <w:r w:rsidRPr="0068727F">
        <w:rPr>
          <w:rFonts w:cstheme="minorHAnsi"/>
          <w:sz w:val="18"/>
          <w:szCs w:val="18"/>
          <w:lang w:val="en-US"/>
        </w:rPr>
        <w:t xml:space="preserve"> 1957 - J.S. </w:t>
      </w:r>
      <w:r w:rsidRPr="0068727F">
        <w:rPr>
          <w:rFonts w:cstheme="minorHAnsi"/>
          <w:smallCaps/>
          <w:sz w:val="18"/>
          <w:szCs w:val="18"/>
          <w:lang w:val="en-US"/>
        </w:rPr>
        <w:t>Byre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Design for a Tomb</w:t>
      </w:r>
      <w:r w:rsidRPr="0068727F">
        <w:rPr>
          <w:rFonts w:cstheme="minorHAnsi"/>
          <w:sz w:val="18"/>
          <w:szCs w:val="18"/>
          <w:lang w:val="en-US"/>
        </w:rPr>
        <w:t>, in «The Metropolitan Museum of Art Bulletin»</w:t>
      </w:r>
      <w:r w:rsidRPr="0068727F">
        <w:rPr>
          <w:rFonts w:cstheme="minorHAnsi"/>
          <w:i/>
          <w:iCs/>
          <w:sz w:val="18"/>
          <w:szCs w:val="18"/>
          <w:lang w:val="en-US"/>
        </w:rPr>
        <w:t>,</w:t>
      </w:r>
      <w:r w:rsidRPr="0068727F">
        <w:rPr>
          <w:rFonts w:cstheme="minorHAnsi"/>
          <w:sz w:val="18"/>
          <w:szCs w:val="18"/>
          <w:lang w:val="en-US"/>
        </w:rPr>
        <w:t xml:space="preserve"> </w:t>
      </w:r>
      <w:r w:rsidR="000B1817">
        <w:rPr>
          <w:rFonts w:cstheme="minorHAnsi"/>
          <w:sz w:val="18"/>
          <w:szCs w:val="18"/>
          <w:lang w:val="en-US"/>
        </w:rPr>
        <w:t>XV</w:t>
      </w:r>
      <w:r w:rsidRPr="0068727F">
        <w:rPr>
          <w:rFonts w:cstheme="minorHAnsi"/>
          <w:sz w:val="18"/>
          <w:szCs w:val="18"/>
          <w:lang w:val="en-US"/>
        </w:rPr>
        <w:t xml:space="preserve"> (1957), 6, pp. 155-164.</w:t>
      </w:r>
    </w:p>
    <w:p w14:paraId="4BC8043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Callari</w:t>
      </w:r>
      <w:r w:rsidRPr="0068727F">
        <w:rPr>
          <w:rFonts w:cstheme="minorHAnsi"/>
          <w:sz w:val="18"/>
          <w:szCs w:val="18"/>
        </w:rPr>
        <w:t xml:space="preserve"> 1944 - L. </w:t>
      </w:r>
      <w:r w:rsidRPr="0068727F">
        <w:rPr>
          <w:rFonts w:cstheme="minorHAnsi"/>
          <w:smallCaps/>
          <w:sz w:val="18"/>
          <w:szCs w:val="18"/>
        </w:rPr>
        <w:t>Callari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 palazzi di Roma</w:t>
      </w:r>
      <w:r w:rsidRPr="0068727F">
        <w:rPr>
          <w:rFonts w:cstheme="minorHAnsi"/>
          <w:sz w:val="18"/>
          <w:szCs w:val="18"/>
        </w:rPr>
        <w:t xml:space="preserve">, Apollon, Roma 1944. </w:t>
      </w:r>
    </w:p>
    <w:p w14:paraId="5357D3C8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Camacho Martínez</w:t>
      </w:r>
      <w:r w:rsidRPr="0068727F">
        <w:rPr>
          <w:rFonts w:cstheme="minorHAnsi"/>
          <w:sz w:val="18"/>
          <w:szCs w:val="18"/>
          <w:lang w:val="es-ES"/>
        </w:rPr>
        <w:t xml:space="preserve"> 2011 - R. </w:t>
      </w:r>
      <w:r w:rsidRPr="0068727F">
        <w:rPr>
          <w:rFonts w:cstheme="minorHAnsi"/>
          <w:smallCaps/>
          <w:sz w:val="18"/>
          <w:szCs w:val="18"/>
          <w:lang w:val="es-ES"/>
        </w:rPr>
        <w:t>Camacho Martínez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Beneficiencia y mecenazgo entre Italia y Málaga: los Torres, arzobispos de Salermo y Monreale</w:t>
      </w:r>
      <w:r w:rsidRPr="0068727F">
        <w:rPr>
          <w:rFonts w:cstheme="minorHAnsi"/>
          <w:sz w:val="18"/>
          <w:szCs w:val="18"/>
          <w:lang w:val="es-ES"/>
        </w:rPr>
        <w:t xml:space="preserve">, in R. </w:t>
      </w:r>
      <w:r w:rsidRPr="0068727F">
        <w:rPr>
          <w:rFonts w:cstheme="minorHAnsi"/>
          <w:smallCaps/>
          <w:sz w:val="18"/>
          <w:szCs w:val="18"/>
          <w:lang w:val="es-ES"/>
        </w:rPr>
        <w:t>Camacho Martínez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smallCaps/>
          <w:sz w:val="18"/>
          <w:szCs w:val="18"/>
          <w:lang w:val="es-ES"/>
        </w:rPr>
        <w:t>E. Asenjo Rubio, B. Calderón Roca</w:t>
      </w:r>
      <w:r w:rsidRPr="0068727F">
        <w:rPr>
          <w:rFonts w:cstheme="minorHAnsi"/>
          <w:sz w:val="18"/>
          <w:szCs w:val="18"/>
          <w:lang w:val="es-ES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  <w:lang w:val="es-ES"/>
        </w:rPr>
        <w:t>Creación artística y mecenazgo en el desarrollo cultural del Mediterráneo en la Edad Moderna</w:t>
      </w:r>
      <w:r w:rsidRPr="0068727F">
        <w:rPr>
          <w:rFonts w:cstheme="minorHAnsi"/>
          <w:sz w:val="18"/>
          <w:szCs w:val="18"/>
          <w:lang w:val="es-ES"/>
        </w:rPr>
        <w:t>, Actas del 1er Congreso Internacional (Málaga, 9-11 dicembre 2010), Universidad de Málaga, Málaga 2011, pp. 17-46.</w:t>
      </w:r>
    </w:p>
    <w:p w14:paraId="6B6472E6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Camacho Martínez, Mirò Domínguez</w:t>
      </w:r>
      <w:r w:rsidRPr="0068727F">
        <w:rPr>
          <w:rFonts w:cstheme="minorHAnsi"/>
          <w:sz w:val="18"/>
          <w:szCs w:val="18"/>
          <w:lang w:val="es-ES"/>
        </w:rPr>
        <w:t xml:space="preserve"> 1985 – R. </w:t>
      </w:r>
      <w:r w:rsidRPr="0068727F">
        <w:rPr>
          <w:rFonts w:cstheme="minorHAnsi"/>
          <w:smallCaps/>
          <w:sz w:val="18"/>
          <w:szCs w:val="18"/>
          <w:lang w:val="es-ES"/>
        </w:rPr>
        <w:t>Camacho Martínez, M.A. Mirò Domínguez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Importaciones italianas en España en el s. XVIel sepulcro de D. Luis de Torres, Arzobispo de Salerno, en la catedral de Málaga</w:t>
      </w:r>
      <w:r w:rsidRPr="0068727F">
        <w:rPr>
          <w:rFonts w:cstheme="minorHAnsi"/>
          <w:sz w:val="18"/>
          <w:szCs w:val="18"/>
          <w:lang w:val="es-ES"/>
        </w:rPr>
        <w:t>, in «Boletín de arte», VI (1985), pp. 93-112.</w:t>
      </w:r>
    </w:p>
    <w:p w14:paraId="0798DA31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Cardella</w:t>
      </w:r>
      <w:r w:rsidRPr="0068727F">
        <w:rPr>
          <w:rFonts w:cstheme="minorHAnsi"/>
          <w:sz w:val="18"/>
          <w:szCs w:val="18"/>
        </w:rPr>
        <w:t xml:space="preserve"> 1793 - L. </w:t>
      </w:r>
      <w:r w:rsidRPr="0068727F">
        <w:rPr>
          <w:rFonts w:cstheme="minorHAnsi"/>
          <w:smallCaps/>
          <w:sz w:val="18"/>
          <w:szCs w:val="18"/>
        </w:rPr>
        <w:t>Cardella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Memorie storiche de’ cardinali della Santa Romana Chiesa</w:t>
      </w:r>
      <w:r w:rsidRPr="0068727F">
        <w:rPr>
          <w:rFonts w:cstheme="minorHAnsi"/>
          <w:sz w:val="18"/>
          <w:szCs w:val="18"/>
        </w:rPr>
        <w:t>, 9 voll., Stamperia Pagliarini, Roma 1792-1797, vol. III, Stamperia Pagliarini, Roma 1793.</w:t>
      </w:r>
    </w:p>
    <w:p w14:paraId="0DF74E5D" w14:textId="35BB4E6C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Caro</w:t>
      </w:r>
      <w:r w:rsidRPr="0068727F">
        <w:rPr>
          <w:rFonts w:cstheme="minorHAnsi"/>
          <w:sz w:val="18"/>
          <w:szCs w:val="18"/>
        </w:rPr>
        <w:t xml:space="preserve">  18</w:t>
      </w:r>
      <w:r w:rsidR="001B230C">
        <w:rPr>
          <w:rFonts w:cstheme="minorHAnsi"/>
          <w:sz w:val="18"/>
          <w:szCs w:val="18"/>
        </w:rPr>
        <w:t>30</w:t>
      </w:r>
      <w:r w:rsidRPr="0068727F">
        <w:rPr>
          <w:rFonts w:cstheme="minorHAnsi"/>
          <w:sz w:val="18"/>
          <w:szCs w:val="18"/>
        </w:rPr>
        <w:t xml:space="preserve"> - A. </w:t>
      </w:r>
      <w:r w:rsidRPr="0068727F">
        <w:rPr>
          <w:rFonts w:cstheme="minorHAnsi"/>
          <w:smallCaps/>
          <w:sz w:val="18"/>
          <w:szCs w:val="18"/>
        </w:rPr>
        <w:t>Caro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Lettere inedite di Annibal Caro con annotazioni di Pietro Mazzucchelli</w:t>
      </w:r>
      <w:r w:rsidRPr="0068727F">
        <w:rPr>
          <w:rFonts w:cstheme="minorHAnsi"/>
          <w:sz w:val="18"/>
          <w:szCs w:val="18"/>
        </w:rPr>
        <w:t>, 3 voll.,</w:t>
      </w:r>
      <w:r w:rsidR="001B230C" w:rsidRPr="001B230C">
        <w:rPr>
          <w:rFonts w:cstheme="minorHAnsi"/>
          <w:sz w:val="18"/>
          <w:szCs w:val="18"/>
        </w:rPr>
        <w:t xml:space="preserve"> </w:t>
      </w:r>
      <w:r w:rsidR="001B230C" w:rsidRPr="0068727F">
        <w:rPr>
          <w:rFonts w:cstheme="minorHAnsi"/>
          <w:sz w:val="18"/>
          <w:szCs w:val="18"/>
        </w:rPr>
        <w:t xml:space="preserve">Topografia Pogliani, Milano </w:t>
      </w:r>
      <w:r w:rsidR="001B230C">
        <w:rPr>
          <w:rFonts w:cstheme="minorHAnsi"/>
          <w:sz w:val="18"/>
          <w:szCs w:val="18"/>
        </w:rPr>
        <w:t>1827-</w:t>
      </w:r>
      <w:r w:rsidR="001B230C" w:rsidRPr="0068727F">
        <w:rPr>
          <w:rFonts w:cstheme="minorHAnsi"/>
          <w:sz w:val="18"/>
          <w:szCs w:val="18"/>
        </w:rPr>
        <w:t>1830</w:t>
      </w:r>
      <w:r w:rsidR="001B230C">
        <w:rPr>
          <w:rFonts w:cstheme="minorHAnsi"/>
          <w:sz w:val="18"/>
          <w:szCs w:val="18"/>
        </w:rPr>
        <w:t>,</w:t>
      </w:r>
      <w:r w:rsidRPr="0068727F">
        <w:rPr>
          <w:rFonts w:cstheme="minorHAnsi"/>
          <w:sz w:val="18"/>
          <w:szCs w:val="18"/>
        </w:rPr>
        <w:t xml:space="preserve"> </w:t>
      </w:r>
      <w:r w:rsidR="001B230C">
        <w:rPr>
          <w:rFonts w:cstheme="minorHAnsi"/>
          <w:sz w:val="18"/>
          <w:szCs w:val="18"/>
        </w:rPr>
        <w:t xml:space="preserve">vol. III, </w:t>
      </w:r>
      <w:r w:rsidRPr="0068727F">
        <w:rPr>
          <w:rFonts w:cstheme="minorHAnsi"/>
          <w:sz w:val="18"/>
          <w:szCs w:val="18"/>
        </w:rPr>
        <w:t>Topografia Pogliani, Milano 1830.</w:t>
      </w:r>
    </w:p>
    <w:p w14:paraId="638600FA" w14:textId="77777777" w:rsidR="00D22CAE" w:rsidRPr="00800388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800388">
        <w:rPr>
          <w:rFonts w:cstheme="minorHAnsi"/>
          <w:smallCaps/>
          <w:sz w:val="18"/>
          <w:szCs w:val="18"/>
          <w:lang w:val="es-ES"/>
        </w:rPr>
        <w:t>Caro Baroja</w:t>
      </w:r>
      <w:r w:rsidRPr="00800388">
        <w:rPr>
          <w:rFonts w:cstheme="minorHAnsi"/>
          <w:sz w:val="18"/>
          <w:szCs w:val="18"/>
          <w:lang w:val="es-ES"/>
        </w:rPr>
        <w:t xml:space="preserve"> 1974 - J. </w:t>
      </w:r>
      <w:r w:rsidRPr="00800388">
        <w:rPr>
          <w:rFonts w:cstheme="minorHAnsi"/>
          <w:smallCaps/>
          <w:sz w:val="18"/>
          <w:szCs w:val="18"/>
          <w:lang w:val="es-ES"/>
        </w:rPr>
        <w:t>Caro Baroja</w:t>
      </w:r>
      <w:r w:rsidRPr="00800388">
        <w:rPr>
          <w:rFonts w:cstheme="minorHAnsi"/>
          <w:sz w:val="18"/>
          <w:szCs w:val="18"/>
          <w:lang w:val="es-ES"/>
        </w:rPr>
        <w:t xml:space="preserve">, </w:t>
      </w:r>
      <w:r w:rsidRPr="00800388">
        <w:rPr>
          <w:rFonts w:cstheme="minorHAnsi"/>
          <w:i/>
          <w:iCs/>
          <w:sz w:val="18"/>
          <w:szCs w:val="18"/>
          <w:lang w:val="es-ES"/>
        </w:rPr>
        <w:t>Inquisición, Brujeria y Criptojudaísmo</w:t>
      </w:r>
      <w:r w:rsidRPr="00800388">
        <w:rPr>
          <w:rFonts w:cstheme="minorHAnsi"/>
          <w:sz w:val="18"/>
          <w:szCs w:val="18"/>
          <w:lang w:val="es-ES"/>
        </w:rPr>
        <w:t>, Ariel, Barcellona 1974.</w:t>
      </w:r>
    </w:p>
    <w:p w14:paraId="26E063B1" w14:textId="21FD32C2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Cavazzini</w:t>
      </w:r>
      <w:r w:rsidRPr="0068727F">
        <w:rPr>
          <w:rFonts w:cstheme="minorHAnsi"/>
          <w:sz w:val="18"/>
          <w:szCs w:val="18"/>
        </w:rPr>
        <w:t xml:space="preserve"> 1997 - P. </w:t>
      </w:r>
      <w:r w:rsidRPr="0068727F">
        <w:rPr>
          <w:rFonts w:cstheme="minorHAnsi"/>
          <w:smallCaps/>
          <w:sz w:val="18"/>
          <w:szCs w:val="18"/>
        </w:rPr>
        <w:t>Cavazzini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Luigi Garzi in Palazzo Lancellotti-Torres in Piazza Navona, Rome. Il più vago appartamento di donna</w:t>
      </w:r>
      <w:r w:rsidRPr="0068727F">
        <w:rPr>
          <w:rFonts w:cstheme="minorHAnsi"/>
          <w:sz w:val="18"/>
          <w:szCs w:val="18"/>
        </w:rPr>
        <w:t xml:space="preserve">, in «Apollo», </w:t>
      </w:r>
      <w:r w:rsidR="00751D88">
        <w:rPr>
          <w:rFonts w:cstheme="minorHAnsi"/>
          <w:sz w:val="18"/>
          <w:szCs w:val="18"/>
        </w:rPr>
        <w:t xml:space="preserve">CXLVI </w:t>
      </w:r>
      <w:r w:rsidRPr="0068727F">
        <w:rPr>
          <w:rFonts w:cstheme="minorHAnsi"/>
          <w:sz w:val="18"/>
          <w:szCs w:val="18"/>
        </w:rPr>
        <w:t xml:space="preserve">(1997), </w:t>
      </w:r>
      <w:r w:rsidR="004A276B">
        <w:rPr>
          <w:rFonts w:cstheme="minorHAnsi"/>
          <w:sz w:val="18"/>
          <w:szCs w:val="18"/>
        </w:rPr>
        <w:t>247</w:t>
      </w:r>
      <w:r w:rsidR="000B1817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sz w:val="18"/>
          <w:szCs w:val="18"/>
        </w:rPr>
        <w:t>pp. 43-50.</w:t>
      </w:r>
    </w:p>
    <w:p w14:paraId="095D5439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Cavazzini</w:t>
      </w:r>
      <w:r w:rsidRPr="0068727F">
        <w:rPr>
          <w:rFonts w:cstheme="minorHAnsi"/>
          <w:sz w:val="18"/>
          <w:szCs w:val="18"/>
        </w:rPr>
        <w:t xml:space="preserve"> 1998 - P. </w:t>
      </w:r>
      <w:r w:rsidRPr="0068727F">
        <w:rPr>
          <w:rFonts w:cstheme="minorHAnsi"/>
          <w:smallCaps/>
          <w:sz w:val="18"/>
          <w:szCs w:val="18"/>
        </w:rPr>
        <w:t>Cavazzini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Palazzo Lancellotti ai Coronari</w:t>
      </w:r>
      <w:r w:rsidRPr="0068727F">
        <w:rPr>
          <w:rFonts w:cstheme="minorHAnsi"/>
          <w:sz w:val="18"/>
          <w:szCs w:val="18"/>
        </w:rPr>
        <w:t>, Istituto Poligrafico e Zecca dello Stato, Libreria dello Stato, Roma 1998.</w:t>
      </w:r>
    </w:p>
    <w:p w14:paraId="5C74B6CB" w14:textId="31C6FC94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Cavazzini</w:t>
      </w:r>
      <w:r w:rsidRPr="0068727F">
        <w:rPr>
          <w:rFonts w:cstheme="minorHAnsi"/>
          <w:sz w:val="18"/>
          <w:szCs w:val="18"/>
        </w:rPr>
        <w:t xml:space="preserve"> 1999 - P. </w:t>
      </w:r>
      <w:r w:rsidRPr="0068727F">
        <w:rPr>
          <w:rFonts w:cstheme="minorHAnsi"/>
          <w:smallCaps/>
          <w:sz w:val="18"/>
          <w:szCs w:val="18"/>
        </w:rPr>
        <w:t>Cavazzini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Famiglie e palazzi romani all’alba del barocco</w:t>
      </w:r>
      <w:r w:rsidRPr="0068727F">
        <w:rPr>
          <w:rFonts w:cstheme="minorHAnsi"/>
          <w:sz w:val="18"/>
          <w:szCs w:val="18"/>
        </w:rPr>
        <w:t xml:space="preserve">, in «Quaderni di palazzo Te», </w:t>
      </w:r>
      <w:r w:rsidR="00751D88">
        <w:rPr>
          <w:rFonts w:cstheme="minorHAnsi"/>
          <w:sz w:val="18"/>
          <w:szCs w:val="18"/>
        </w:rPr>
        <w:t>VI</w:t>
      </w:r>
      <w:r w:rsidRPr="0068727F">
        <w:rPr>
          <w:rFonts w:cstheme="minorHAnsi"/>
          <w:sz w:val="18"/>
          <w:szCs w:val="18"/>
        </w:rPr>
        <w:t xml:space="preserve"> (1999), pp. 22- 31.</w:t>
      </w:r>
    </w:p>
    <w:p w14:paraId="04956A68" w14:textId="491C560D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Coffin</w:t>
      </w:r>
      <w:r w:rsidRPr="0068727F">
        <w:rPr>
          <w:rFonts w:cstheme="minorHAnsi"/>
          <w:sz w:val="18"/>
          <w:szCs w:val="18"/>
          <w:lang w:val="en-US"/>
        </w:rPr>
        <w:t xml:space="preserve"> 1955 - D.R. </w:t>
      </w:r>
      <w:r w:rsidRPr="0068727F">
        <w:rPr>
          <w:rFonts w:cstheme="minorHAnsi"/>
          <w:smallCaps/>
          <w:sz w:val="18"/>
          <w:szCs w:val="18"/>
          <w:lang w:val="en-US"/>
        </w:rPr>
        <w:t>Coffin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Pirro Ligorio and decoration of the late sixteenth century at Ferrara</w:t>
      </w:r>
      <w:r w:rsidRPr="0068727F">
        <w:rPr>
          <w:rFonts w:cstheme="minorHAnsi"/>
          <w:sz w:val="18"/>
          <w:szCs w:val="18"/>
          <w:lang w:val="en-US"/>
        </w:rPr>
        <w:t xml:space="preserve">, in «The art bulletin», </w:t>
      </w:r>
      <w:r w:rsidR="00016E50">
        <w:rPr>
          <w:rFonts w:cstheme="minorHAnsi"/>
          <w:sz w:val="18"/>
          <w:szCs w:val="18"/>
          <w:lang w:val="en-US"/>
        </w:rPr>
        <w:t>XXXVII</w:t>
      </w:r>
      <w:r w:rsidRPr="0068727F">
        <w:rPr>
          <w:rFonts w:cstheme="minorHAnsi"/>
          <w:sz w:val="18"/>
          <w:szCs w:val="18"/>
          <w:lang w:val="en-US"/>
        </w:rPr>
        <w:t xml:space="preserve"> (1955), pp. 167-185.</w:t>
      </w:r>
    </w:p>
    <w:p w14:paraId="731FD765" w14:textId="0047D9C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Coffin</w:t>
      </w:r>
      <w:r w:rsidRPr="0068727F">
        <w:rPr>
          <w:rFonts w:cstheme="minorHAnsi"/>
          <w:sz w:val="18"/>
          <w:szCs w:val="18"/>
          <w:lang w:val="en-US"/>
        </w:rPr>
        <w:t xml:space="preserve"> 1963 - D.R. </w:t>
      </w:r>
      <w:r w:rsidRPr="0068727F">
        <w:rPr>
          <w:rFonts w:cstheme="minorHAnsi"/>
          <w:smallCaps/>
          <w:sz w:val="18"/>
          <w:szCs w:val="18"/>
          <w:lang w:val="en-US"/>
        </w:rPr>
        <w:t>Coffin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Pirro Ligorio on the nobility of the arts</w:t>
      </w:r>
      <w:r w:rsidRPr="0068727F">
        <w:rPr>
          <w:rFonts w:cstheme="minorHAnsi"/>
          <w:sz w:val="18"/>
          <w:szCs w:val="18"/>
          <w:lang w:val="en-US"/>
        </w:rPr>
        <w:t xml:space="preserve">, in «Journal of the Warburg and </w:t>
      </w:r>
      <w:proofErr w:type="spellStart"/>
      <w:r w:rsidRPr="0068727F">
        <w:rPr>
          <w:rFonts w:cstheme="minorHAnsi"/>
          <w:sz w:val="18"/>
          <w:szCs w:val="18"/>
          <w:lang w:val="en-US"/>
        </w:rPr>
        <w:t>Courtauld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Institutes», </w:t>
      </w:r>
      <w:r w:rsidR="00016E50">
        <w:rPr>
          <w:rFonts w:cstheme="minorHAnsi"/>
          <w:sz w:val="18"/>
          <w:szCs w:val="18"/>
          <w:lang w:val="en-US"/>
        </w:rPr>
        <w:t>XXVII</w:t>
      </w:r>
      <w:r w:rsidRPr="0068727F">
        <w:rPr>
          <w:rFonts w:cstheme="minorHAnsi"/>
          <w:sz w:val="18"/>
          <w:szCs w:val="18"/>
          <w:lang w:val="en-US"/>
        </w:rPr>
        <w:t xml:space="preserve"> (1963), pp. 191-210. </w:t>
      </w:r>
    </w:p>
    <w:p w14:paraId="27971FB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Coffin</w:t>
      </w:r>
      <w:r w:rsidRPr="0068727F">
        <w:rPr>
          <w:rFonts w:cstheme="minorHAnsi"/>
          <w:sz w:val="18"/>
          <w:szCs w:val="18"/>
          <w:lang w:val="en-US"/>
        </w:rPr>
        <w:t xml:space="preserve"> 2004 - D.R. </w:t>
      </w:r>
      <w:r w:rsidRPr="0068727F">
        <w:rPr>
          <w:rFonts w:cstheme="minorHAnsi"/>
          <w:smallCaps/>
          <w:sz w:val="18"/>
          <w:szCs w:val="18"/>
          <w:lang w:val="en-US"/>
        </w:rPr>
        <w:t>Coffin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Pirro Ligorio: The Renaissance artist, architect and antiquarian</w:t>
      </w:r>
      <w:r w:rsidRPr="0068727F">
        <w:rPr>
          <w:rFonts w:cstheme="minorHAnsi"/>
          <w:sz w:val="18"/>
          <w:szCs w:val="18"/>
          <w:lang w:val="en-US"/>
        </w:rPr>
        <w:t xml:space="preserve">, The Pennsylvania State University Press, Pennsylvania 2004. </w:t>
      </w:r>
    </w:p>
    <w:p w14:paraId="6BA7DFFB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Collura</w:t>
      </w:r>
      <w:r w:rsidRPr="0068727F">
        <w:rPr>
          <w:rFonts w:cstheme="minorHAnsi"/>
          <w:sz w:val="18"/>
          <w:szCs w:val="18"/>
        </w:rPr>
        <w:t xml:space="preserve"> 1950 - P. </w:t>
      </w:r>
      <w:r w:rsidRPr="0068727F">
        <w:rPr>
          <w:rFonts w:cstheme="minorHAnsi"/>
          <w:smallCaps/>
          <w:sz w:val="18"/>
          <w:szCs w:val="18"/>
        </w:rPr>
        <w:t>Collura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L’Archivio Dragonetti-De Torres in L’Aquila</w:t>
      </w:r>
      <w:r w:rsidRPr="0068727F">
        <w:rPr>
          <w:rFonts w:cstheme="minorHAnsi"/>
          <w:sz w:val="18"/>
          <w:szCs w:val="18"/>
        </w:rPr>
        <w:t>, in «Notizie degli Archivi di Stato», XX (1950), 3, pp. 135-142.</w:t>
      </w:r>
    </w:p>
    <w:p w14:paraId="224884BD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lastRenderedPageBreak/>
        <w:t>Collura</w:t>
      </w:r>
      <w:r w:rsidRPr="0068727F">
        <w:rPr>
          <w:rFonts w:cstheme="minorHAnsi"/>
          <w:sz w:val="18"/>
          <w:szCs w:val="18"/>
        </w:rPr>
        <w:t xml:space="preserve"> 1955 - P. </w:t>
      </w:r>
      <w:r w:rsidRPr="0068727F">
        <w:rPr>
          <w:rFonts w:cstheme="minorHAnsi"/>
          <w:smallCaps/>
          <w:sz w:val="18"/>
          <w:szCs w:val="18"/>
        </w:rPr>
        <w:t>Collura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Card. Ludovico de Torres Arcivescovo di Monreale (1551-1609). Profilo storico</w:t>
      </w:r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sz w:val="18"/>
          <w:szCs w:val="18"/>
        </w:rPr>
        <w:t>Tip</w:t>
      </w:r>
      <w:proofErr w:type="spellEnd"/>
      <w:r w:rsidRPr="0068727F">
        <w:rPr>
          <w:rFonts w:cstheme="minorHAnsi"/>
          <w:sz w:val="18"/>
          <w:szCs w:val="18"/>
        </w:rPr>
        <w:t>. Boccone Del Povero, Palermo 1955.</w:t>
      </w:r>
    </w:p>
    <w:p w14:paraId="53191782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Collura</w:t>
      </w:r>
      <w:r w:rsidRPr="0068727F">
        <w:rPr>
          <w:rFonts w:cstheme="minorHAnsi"/>
          <w:sz w:val="18"/>
          <w:szCs w:val="18"/>
        </w:rPr>
        <w:t xml:space="preserve"> 1962 - P. </w:t>
      </w:r>
      <w:r w:rsidRPr="0068727F">
        <w:rPr>
          <w:rFonts w:cstheme="minorHAnsi"/>
          <w:smallCaps/>
          <w:sz w:val="18"/>
          <w:szCs w:val="18"/>
        </w:rPr>
        <w:t>Collura</w:t>
      </w:r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Repertorium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rerum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polonicarum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in Archivio Dragonetti de Torres in Civitate Aquilana</w:t>
      </w:r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sz w:val="18"/>
          <w:szCs w:val="18"/>
        </w:rPr>
        <w:t>Institutum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historicum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Polonicum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Romae</w:t>
      </w:r>
      <w:proofErr w:type="spellEnd"/>
      <w:r w:rsidRPr="0068727F">
        <w:rPr>
          <w:rFonts w:cstheme="minorHAnsi"/>
          <w:sz w:val="18"/>
          <w:szCs w:val="18"/>
        </w:rPr>
        <w:t>, Roma 1962.</w:t>
      </w:r>
    </w:p>
    <w:p w14:paraId="04A7AFB2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Coppa</w:t>
      </w:r>
      <w:r w:rsidRPr="0068727F">
        <w:rPr>
          <w:rFonts w:cstheme="minorHAnsi"/>
          <w:sz w:val="18"/>
          <w:szCs w:val="18"/>
        </w:rPr>
        <w:t xml:space="preserve"> 2002 - A. </w:t>
      </w:r>
      <w:r w:rsidRPr="0068727F">
        <w:rPr>
          <w:rFonts w:cstheme="minorHAnsi"/>
          <w:smallCaps/>
          <w:sz w:val="18"/>
          <w:szCs w:val="18"/>
        </w:rPr>
        <w:t>Coppa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Francesco Paciotto, architetto militare</w:t>
      </w:r>
      <w:r w:rsidRPr="0068727F">
        <w:rPr>
          <w:rFonts w:cstheme="minorHAnsi"/>
          <w:sz w:val="18"/>
          <w:szCs w:val="18"/>
        </w:rPr>
        <w:t>,</w:t>
      </w:r>
      <w:r w:rsidRPr="0068727F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68727F">
        <w:rPr>
          <w:rFonts w:cstheme="minorHAnsi"/>
          <w:sz w:val="18"/>
          <w:szCs w:val="18"/>
        </w:rPr>
        <w:t>Ed. Unicopli, Milano 2002.</w:t>
      </w:r>
    </w:p>
    <w:p w14:paraId="300BEE7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Cremona</w:t>
      </w:r>
      <w:r w:rsidRPr="0068727F">
        <w:rPr>
          <w:rFonts w:cstheme="minorHAnsi"/>
          <w:sz w:val="18"/>
          <w:szCs w:val="18"/>
        </w:rPr>
        <w:t xml:space="preserve"> 2012 - A. </w:t>
      </w:r>
      <w:r w:rsidRPr="0068727F">
        <w:rPr>
          <w:rFonts w:cstheme="minorHAnsi"/>
          <w:smallCaps/>
          <w:sz w:val="18"/>
          <w:szCs w:val="18"/>
        </w:rPr>
        <w:t>Cremona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Il giardino a Roma nel Quattrocento: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horti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viridarii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vineae</w:t>
      </w:r>
      <w:proofErr w:type="spellEnd"/>
      <w:r w:rsidRPr="0068727F">
        <w:rPr>
          <w:rFonts w:cstheme="minorHAnsi"/>
          <w:sz w:val="18"/>
          <w:szCs w:val="18"/>
        </w:rPr>
        <w:t xml:space="preserve">, in A. </w:t>
      </w:r>
      <w:r w:rsidRPr="0068727F">
        <w:rPr>
          <w:rFonts w:cstheme="minorHAnsi"/>
          <w:smallCaps/>
          <w:sz w:val="18"/>
          <w:szCs w:val="18"/>
        </w:rPr>
        <w:t>Campitelli</w:t>
      </w:r>
      <w:r w:rsidRPr="0068727F">
        <w:rPr>
          <w:rFonts w:cstheme="minorHAnsi"/>
          <w:sz w:val="18"/>
          <w:szCs w:val="18"/>
        </w:rPr>
        <w:t xml:space="preserve">, A. </w:t>
      </w:r>
      <w:r w:rsidRPr="0068727F">
        <w:rPr>
          <w:rFonts w:cstheme="minorHAnsi"/>
          <w:smallCaps/>
          <w:sz w:val="18"/>
          <w:szCs w:val="18"/>
        </w:rPr>
        <w:t xml:space="preserve">Cremona, A.P. Agati </w:t>
      </w:r>
      <w:r w:rsidRPr="0068727F">
        <w:rPr>
          <w:rFonts w:cstheme="minorHAnsi"/>
          <w:sz w:val="18"/>
          <w:szCs w:val="18"/>
        </w:rPr>
        <w:t>(a cura di),</w:t>
      </w:r>
      <w:r w:rsidRPr="0068727F">
        <w:rPr>
          <w:rFonts w:cstheme="minorHAnsi"/>
          <w:smallCaps/>
          <w:sz w:val="18"/>
          <w:szCs w:val="18"/>
        </w:rPr>
        <w:t xml:space="preserve"> </w:t>
      </w:r>
      <w:r w:rsidRPr="0068727F">
        <w:rPr>
          <w:rFonts w:cstheme="minorHAnsi"/>
          <w:i/>
          <w:iCs/>
          <w:sz w:val="18"/>
          <w:szCs w:val="18"/>
        </w:rPr>
        <w:t>Atlante storico delle ville e dei giardini di Roma</w:t>
      </w:r>
      <w:r w:rsidRPr="0068727F">
        <w:rPr>
          <w:rFonts w:cstheme="minorHAnsi"/>
          <w:sz w:val="18"/>
          <w:szCs w:val="18"/>
        </w:rPr>
        <w:t xml:space="preserve">, Jaca Book, Milano 2012, pp. 33-42. </w:t>
      </w:r>
    </w:p>
    <w:p w14:paraId="0F668945" w14:textId="607F7B28" w:rsidR="00D3018B" w:rsidRPr="0068727F" w:rsidRDefault="00D3018B" w:rsidP="0068727F">
      <w:pPr>
        <w:spacing w:after="0" w:line="196" w:lineRule="exact"/>
        <w:jc w:val="both"/>
        <w:rPr>
          <w:rFonts w:cstheme="minorHAnsi"/>
          <w:smallCaps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Cremona</w:t>
      </w:r>
      <w:r w:rsidRPr="0068727F">
        <w:rPr>
          <w:rFonts w:cstheme="minorHAnsi"/>
          <w:sz w:val="18"/>
          <w:szCs w:val="18"/>
        </w:rPr>
        <w:t xml:space="preserve"> 2016 - A. </w:t>
      </w:r>
      <w:r w:rsidRPr="0068727F">
        <w:rPr>
          <w:rFonts w:cstheme="minorHAnsi"/>
          <w:smallCaps/>
          <w:sz w:val="18"/>
          <w:szCs w:val="18"/>
        </w:rPr>
        <w:t>Cremona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Augustin-Théophile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Quantinet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(Parigi, 1795-1867): disegni di architetture romane,</w:t>
      </w:r>
      <w:r w:rsidRPr="0068727F">
        <w:rPr>
          <w:rFonts w:cstheme="minorHAnsi"/>
          <w:sz w:val="18"/>
          <w:szCs w:val="18"/>
        </w:rPr>
        <w:t xml:space="preserve"> Paolo Antonacci, Roma 2016.</w:t>
      </w:r>
    </w:p>
    <w:p w14:paraId="54C945C4" w14:textId="720A4784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Crisci</w:t>
      </w:r>
      <w:r w:rsidRPr="0068727F">
        <w:rPr>
          <w:rFonts w:cstheme="minorHAnsi"/>
          <w:sz w:val="18"/>
          <w:szCs w:val="18"/>
        </w:rPr>
        <w:t xml:space="preserve"> 1976 - G. </w:t>
      </w:r>
      <w:r w:rsidRPr="0068727F">
        <w:rPr>
          <w:rFonts w:cstheme="minorHAnsi"/>
          <w:smallCaps/>
          <w:sz w:val="18"/>
          <w:szCs w:val="18"/>
        </w:rPr>
        <w:t>Crisci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cammino della Chiesa Salernitana nell’opera dei suoi vescovi (sec. V-XX),</w:t>
      </w:r>
      <w:r w:rsidRPr="0068727F">
        <w:rPr>
          <w:rFonts w:cstheme="minorHAnsi"/>
          <w:sz w:val="18"/>
          <w:szCs w:val="18"/>
        </w:rPr>
        <w:t xml:space="preserve"> 2 voll., Libreria editrice Redazione, Roma 1976-1977, vol. I, Libreria editrice Redazione, Roma 1976.</w:t>
      </w:r>
    </w:p>
    <w:p w14:paraId="488662EB" w14:textId="79C9FCAE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  <w:lang w:val="en-US"/>
        </w:rPr>
        <w:t>D’Amelio</w:t>
      </w:r>
      <w:r w:rsidRPr="0068727F">
        <w:rPr>
          <w:rFonts w:cstheme="minorHAnsi"/>
          <w:sz w:val="18"/>
          <w:szCs w:val="18"/>
          <w:lang w:val="en-US"/>
        </w:rPr>
        <w:t xml:space="preserve"> 2008 - A. </w:t>
      </w:r>
      <w:r w:rsidRPr="0068727F">
        <w:rPr>
          <w:rFonts w:cstheme="minorHAnsi"/>
          <w:smallCaps/>
          <w:sz w:val="18"/>
          <w:szCs w:val="18"/>
          <w:lang w:val="en-US"/>
        </w:rPr>
        <w:t>D’Amelio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proofErr w:type="gramStart"/>
      <w:r w:rsidRPr="0068727F">
        <w:rPr>
          <w:rFonts w:cstheme="minorHAnsi"/>
          <w:i/>
          <w:iCs/>
          <w:sz w:val="18"/>
          <w:szCs w:val="18"/>
          <w:lang w:val="en-US"/>
        </w:rPr>
        <w:t>Masters</w:t>
      </w:r>
      <w:proofErr w:type="gram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from the Iberian Peninsula, </w:t>
      </w:r>
      <w:r w:rsidRPr="0068727F">
        <w:rPr>
          <w:rFonts w:cstheme="minorHAnsi"/>
          <w:sz w:val="18"/>
          <w:szCs w:val="18"/>
          <w:lang w:val="en-US"/>
        </w:rPr>
        <w:t>in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 Flemish Masters and Other Artists.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Foreing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artists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from the Heritage of the Fondo Edifici di Culto del Ministero dell’Interno </w:t>
      </w:r>
      <w:r w:rsidRPr="0068727F">
        <w:rPr>
          <w:rFonts w:cstheme="minorHAnsi"/>
          <w:sz w:val="18"/>
          <w:szCs w:val="18"/>
        </w:rPr>
        <w:t xml:space="preserve">(Roma, </w:t>
      </w:r>
      <w:r w:rsidR="0058765C" w:rsidRPr="0068727F">
        <w:rPr>
          <w:rFonts w:cstheme="minorHAnsi"/>
          <w:sz w:val="18"/>
          <w:szCs w:val="18"/>
        </w:rPr>
        <w:t>1° giugno</w:t>
      </w:r>
      <w:r w:rsidR="006C51E1">
        <w:rPr>
          <w:rFonts w:cstheme="minorHAnsi"/>
          <w:sz w:val="18"/>
          <w:szCs w:val="18"/>
        </w:rPr>
        <w:t>-</w:t>
      </w:r>
      <w:r w:rsidRPr="0068727F">
        <w:rPr>
          <w:rFonts w:cstheme="minorHAnsi"/>
          <w:sz w:val="18"/>
          <w:szCs w:val="18"/>
        </w:rPr>
        <w:t>10 settembre 2008</w:t>
      </w:r>
      <w:r w:rsidRPr="0068727F">
        <w:rPr>
          <w:rFonts w:cstheme="minorHAnsi"/>
          <w:i/>
          <w:iCs/>
          <w:sz w:val="18"/>
          <w:szCs w:val="18"/>
        </w:rPr>
        <w:t>)</w:t>
      </w:r>
      <w:r w:rsidRPr="0068727F">
        <w:rPr>
          <w:rFonts w:cstheme="minorHAnsi"/>
          <w:sz w:val="18"/>
          <w:szCs w:val="18"/>
        </w:rPr>
        <w:t>, L’Erma di Bretschneider, Roma 2008, pp.</w:t>
      </w:r>
      <w:r w:rsidR="00D269ED">
        <w:rPr>
          <w:rFonts w:cstheme="minorHAnsi"/>
          <w:sz w:val="18"/>
          <w:szCs w:val="18"/>
        </w:rPr>
        <w:t xml:space="preserve"> </w:t>
      </w:r>
      <w:r w:rsidRPr="0068727F">
        <w:rPr>
          <w:rFonts w:cstheme="minorHAnsi"/>
          <w:sz w:val="18"/>
          <w:szCs w:val="18"/>
        </w:rPr>
        <w:t>37-40.</w:t>
      </w:r>
    </w:p>
    <w:p w14:paraId="668DAEBB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D’Amelio</w:t>
      </w:r>
      <w:r w:rsidRPr="0068727F">
        <w:rPr>
          <w:rFonts w:cstheme="minorHAnsi"/>
          <w:sz w:val="18"/>
          <w:szCs w:val="18"/>
        </w:rPr>
        <w:t xml:space="preserve"> 2011 - A. </w:t>
      </w:r>
      <w:r w:rsidRPr="0068727F">
        <w:rPr>
          <w:rFonts w:cstheme="minorHAnsi"/>
          <w:smallCaps/>
          <w:sz w:val="18"/>
          <w:szCs w:val="18"/>
        </w:rPr>
        <w:t>D’Amelio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La famiglia De Torres a Marcello Venusti</w:t>
      </w:r>
      <w:r w:rsidRPr="0068727F">
        <w:rPr>
          <w:rFonts w:cstheme="minorHAnsi"/>
          <w:sz w:val="18"/>
          <w:szCs w:val="18"/>
        </w:rPr>
        <w:t xml:space="preserve">, in M.G. </w:t>
      </w:r>
      <w:r w:rsidRPr="0068727F">
        <w:rPr>
          <w:rFonts w:cstheme="minorHAnsi"/>
          <w:smallCaps/>
          <w:sz w:val="18"/>
          <w:szCs w:val="18"/>
        </w:rPr>
        <w:t>Aurigemma, S. Danesi Squarzina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C51E1">
        <w:rPr>
          <w:rFonts w:cstheme="minorHAnsi"/>
          <w:i/>
          <w:iCs/>
          <w:sz w:val="18"/>
          <w:szCs w:val="18"/>
        </w:rPr>
        <w:t>Dal Razionalismo al Rinascimento per i quaranta anni di studi di Silvia Danesi Squarzina</w:t>
      </w:r>
      <w:r w:rsidRPr="0068727F">
        <w:rPr>
          <w:rFonts w:cstheme="minorHAnsi"/>
          <w:sz w:val="18"/>
          <w:szCs w:val="18"/>
        </w:rPr>
        <w:t>, Campisano, Roma 2011, pp. 101-106.</w:t>
      </w:r>
    </w:p>
    <w:p w14:paraId="64752235" w14:textId="71EA4362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68727F">
        <w:rPr>
          <w:rFonts w:cstheme="minorHAnsi"/>
          <w:smallCaps/>
          <w:sz w:val="18"/>
          <w:szCs w:val="18"/>
          <w:lang w:val="en-US"/>
        </w:rPr>
        <w:t>D’Orgeix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 2001 - E. </w:t>
      </w:r>
      <w:proofErr w:type="spellStart"/>
      <w:r w:rsidRPr="0068727F">
        <w:rPr>
          <w:rFonts w:cstheme="minorHAnsi"/>
          <w:smallCaps/>
          <w:sz w:val="18"/>
          <w:szCs w:val="18"/>
          <w:lang w:val="en-US"/>
        </w:rPr>
        <w:t>D’Orgeix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The Metropolitan Museum of Art: A study of Renaissance Architectural Drawings</w:t>
      </w:r>
      <w:r w:rsidRPr="0068727F">
        <w:rPr>
          <w:rFonts w:cstheme="minorHAnsi"/>
          <w:sz w:val="18"/>
          <w:szCs w:val="18"/>
          <w:lang w:val="en-US"/>
        </w:rPr>
        <w:t xml:space="preserve">, in «Metropolitan Museum Journal», </w:t>
      </w:r>
      <w:r w:rsidR="00071C4C">
        <w:rPr>
          <w:rFonts w:cstheme="minorHAnsi"/>
          <w:sz w:val="18"/>
          <w:szCs w:val="18"/>
          <w:lang w:val="en-US"/>
        </w:rPr>
        <w:t>XXXVI</w:t>
      </w:r>
      <w:r w:rsidRPr="0068727F">
        <w:rPr>
          <w:rFonts w:cstheme="minorHAnsi"/>
          <w:sz w:val="18"/>
          <w:szCs w:val="18"/>
          <w:lang w:val="en-US"/>
        </w:rPr>
        <w:t xml:space="preserve"> (2001), pp. 169-206.</w:t>
      </w:r>
    </w:p>
    <w:p w14:paraId="7CAE4921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De Angelis</w:t>
      </w:r>
      <w:r w:rsidRPr="0068727F">
        <w:rPr>
          <w:rFonts w:cstheme="minorHAnsi"/>
          <w:sz w:val="18"/>
          <w:szCs w:val="18"/>
        </w:rPr>
        <w:t xml:space="preserve">  1955 - P. </w:t>
      </w:r>
      <w:r w:rsidRPr="0068727F">
        <w:rPr>
          <w:rFonts w:cstheme="minorHAnsi"/>
          <w:smallCaps/>
          <w:sz w:val="18"/>
          <w:szCs w:val="18"/>
        </w:rPr>
        <w:t>De Angelis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L’Arcispedale di San Giacomo in Augusta</w:t>
      </w:r>
      <w:r w:rsidRPr="0068727F">
        <w:rPr>
          <w:rFonts w:cstheme="minorHAnsi"/>
          <w:sz w:val="18"/>
          <w:szCs w:val="18"/>
        </w:rPr>
        <w:t>, Tipografia Ed. Italiana, Roma 1955.</w:t>
      </w:r>
    </w:p>
    <w:p w14:paraId="45387D2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De Angelis</w:t>
      </w:r>
      <w:r w:rsidRPr="0068727F">
        <w:rPr>
          <w:rFonts w:cstheme="minorHAnsi"/>
          <w:sz w:val="18"/>
          <w:szCs w:val="18"/>
        </w:rPr>
        <w:t xml:space="preserve"> 1987 - M. </w:t>
      </w:r>
      <w:r w:rsidRPr="0068727F">
        <w:rPr>
          <w:rFonts w:cstheme="minorHAnsi"/>
          <w:smallCaps/>
          <w:sz w:val="18"/>
          <w:szCs w:val="18"/>
        </w:rPr>
        <w:t>De Angelis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La torre di Paolo III in Campidoglio: un’opera demolita di Jacopo Meleghino architetto alla corte di Papa Farnese</w:t>
      </w:r>
      <w:r w:rsidRPr="0068727F">
        <w:rPr>
          <w:rFonts w:cstheme="minorHAnsi"/>
          <w:sz w:val="18"/>
          <w:szCs w:val="18"/>
        </w:rPr>
        <w:t>, in «Edilizia Militare», VIII (1987), 21-22, pp. 40-52.</w:t>
      </w:r>
    </w:p>
    <w:p w14:paraId="23275A34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De Maio</w:t>
      </w:r>
      <w:r w:rsidRPr="0068727F">
        <w:rPr>
          <w:rFonts w:cstheme="minorHAnsi"/>
          <w:sz w:val="18"/>
          <w:szCs w:val="18"/>
        </w:rPr>
        <w:t xml:space="preserve"> 1978 - R. </w:t>
      </w:r>
      <w:r w:rsidRPr="0068727F">
        <w:rPr>
          <w:rFonts w:cstheme="minorHAnsi"/>
          <w:smallCaps/>
          <w:sz w:val="18"/>
          <w:szCs w:val="18"/>
        </w:rPr>
        <w:t>De Maio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Michelangelo e la Controriforma</w:t>
      </w:r>
      <w:r w:rsidRPr="0068727F">
        <w:rPr>
          <w:rFonts w:cstheme="minorHAnsi"/>
          <w:sz w:val="18"/>
          <w:szCs w:val="18"/>
        </w:rPr>
        <w:t>, Laterza, Roma 1978.</w:t>
      </w:r>
    </w:p>
    <w:p w14:paraId="37BC4679" w14:textId="06159258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  <w:lang w:val="en-US"/>
        </w:rPr>
        <w:t>De Tolnay</w:t>
      </w:r>
      <w:r w:rsidRPr="0068727F">
        <w:rPr>
          <w:rFonts w:cstheme="minorHAnsi"/>
          <w:sz w:val="18"/>
          <w:szCs w:val="18"/>
          <w:lang w:val="en-US"/>
        </w:rPr>
        <w:t xml:space="preserve"> 1967 - C. </w:t>
      </w:r>
      <w:r w:rsidRPr="0068727F">
        <w:rPr>
          <w:rFonts w:cstheme="minorHAnsi"/>
          <w:smallCaps/>
          <w:sz w:val="18"/>
          <w:szCs w:val="18"/>
          <w:lang w:val="en-US"/>
        </w:rPr>
        <w:t>de Tolnay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Newly Discovered Drawings Related to Michelangelo: The Scholz Scrapbook in The Metropolitan Museum of Art</w:t>
      </w:r>
      <w:r w:rsidRPr="0068727F">
        <w:rPr>
          <w:rFonts w:cstheme="minorHAnsi"/>
          <w:sz w:val="18"/>
          <w:szCs w:val="18"/>
          <w:lang w:val="en-US"/>
        </w:rPr>
        <w:t xml:space="preserve">, in C. </w:t>
      </w:r>
      <w:r w:rsidRPr="0068727F">
        <w:rPr>
          <w:rFonts w:cstheme="minorHAnsi"/>
          <w:smallCaps/>
          <w:sz w:val="18"/>
          <w:szCs w:val="18"/>
          <w:lang w:val="en-US"/>
        </w:rPr>
        <w:t>de Tolnay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Stil und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Überlieferung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in der Kunst des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Abendlandes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, </w:t>
      </w:r>
      <w:proofErr w:type="spellStart"/>
      <w:r w:rsidRPr="0068727F">
        <w:rPr>
          <w:rFonts w:cstheme="minorHAnsi"/>
          <w:sz w:val="18"/>
          <w:szCs w:val="18"/>
          <w:lang w:val="en-US"/>
        </w:rPr>
        <w:t>Akten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des 21. </w:t>
      </w:r>
      <w:proofErr w:type="spellStart"/>
      <w:r w:rsidRPr="0068727F">
        <w:rPr>
          <w:rFonts w:cstheme="minorHAnsi"/>
          <w:sz w:val="18"/>
          <w:szCs w:val="18"/>
        </w:rPr>
        <w:t>Internationalen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Kongresses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für</w:t>
      </w:r>
      <w:proofErr w:type="spellEnd"/>
      <w:r w:rsidRPr="0068727F">
        <w:rPr>
          <w:rFonts w:cstheme="minorHAnsi"/>
          <w:sz w:val="18"/>
          <w:szCs w:val="18"/>
        </w:rPr>
        <w:t xml:space="preserve"> Kunstgeschichte (Bonn 1964), 3 voll., Mann, </w:t>
      </w:r>
      <w:proofErr w:type="spellStart"/>
      <w:r w:rsidRPr="0068727F">
        <w:rPr>
          <w:rFonts w:cstheme="minorHAnsi"/>
          <w:sz w:val="18"/>
          <w:szCs w:val="18"/>
        </w:rPr>
        <w:t>Berlin</w:t>
      </w:r>
      <w:proofErr w:type="spellEnd"/>
      <w:r w:rsidRPr="0068727F">
        <w:rPr>
          <w:rFonts w:cstheme="minorHAnsi"/>
          <w:sz w:val="18"/>
          <w:szCs w:val="18"/>
        </w:rPr>
        <w:t xml:space="preserve"> 1967, vol. </w:t>
      </w:r>
      <w:r w:rsidR="00071C4C">
        <w:rPr>
          <w:rFonts w:cstheme="minorHAnsi"/>
          <w:sz w:val="18"/>
          <w:szCs w:val="18"/>
        </w:rPr>
        <w:t>II</w:t>
      </w:r>
      <w:r w:rsidRPr="0068727F">
        <w:rPr>
          <w:rFonts w:cstheme="minorHAnsi"/>
          <w:sz w:val="18"/>
          <w:szCs w:val="18"/>
        </w:rPr>
        <w:t xml:space="preserve">, </w:t>
      </w:r>
      <w:r w:rsidR="00071C4C" w:rsidRPr="0068727F">
        <w:rPr>
          <w:rFonts w:cstheme="minorHAnsi"/>
          <w:sz w:val="18"/>
          <w:szCs w:val="18"/>
        </w:rPr>
        <w:t xml:space="preserve">Mann, </w:t>
      </w:r>
      <w:proofErr w:type="spellStart"/>
      <w:r w:rsidR="00071C4C" w:rsidRPr="0068727F">
        <w:rPr>
          <w:rFonts w:cstheme="minorHAnsi"/>
          <w:sz w:val="18"/>
          <w:szCs w:val="18"/>
        </w:rPr>
        <w:t>Berlin</w:t>
      </w:r>
      <w:proofErr w:type="spellEnd"/>
      <w:r w:rsidR="00071C4C" w:rsidRPr="0068727F">
        <w:rPr>
          <w:rFonts w:cstheme="minorHAnsi"/>
          <w:sz w:val="18"/>
          <w:szCs w:val="18"/>
        </w:rPr>
        <w:t xml:space="preserve"> 1967, </w:t>
      </w:r>
      <w:r w:rsidRPr="0068727F">
        <w:rPr>
          <w:rFonts w:cstheme="minorHAnsi"/>
          <w:sz w:val="18"/>
          <w:szCs w:val="18"/>
        </w:rPr>
        <w:t>pp. 64-68.</w:t>
      </w:r>
    </w:p>
    <w:p w14:paraId="4CE851AB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Dragonetti de Torres</w:t>
      </w:r>
      <w:r w:rsidRPr="0068727F">
        <w:rPr>
          <w:rFonts w:cstheme="minorHAnsi"/>
          <w:sz w:val="18"/>
          <w:szCs w:val="18"/>
        </w:rPr>
        <w:t xml:space="preserve"> 1929 - A. </w:t>
      </w:r>
      <w:r w:rsidRPr="0068727F">
        <w:rPr>
          <w:rFonts w:cstheme="minorHAnsi"/>
          <w:smallCaps/>
          <w:sz w:val="18"/>
          <w:szCs w:val="18"/>
        </w:rPr>
        <w:t>Dragonetti de Torres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Lettere inedite dei Cardinali de Richelieu, de Joyeuse, Bentivoglio, Baronio, Bellarmino… e due lettere autografe di Torquato Tasso, dirette al cardinal Ludovico e Cosimo de Torres</w:t>
      </w:r>
      <w:r w:rsidRPr="0068727F">
        <w:rPr>
          <w:rFonts w:cstheme="minorHAnsi"/>
          <w:sz w:val="18"/>
          <w:szCs w:val="18"/>
        </w:rPr>
        <w:t>, Officine Grafiche Vecchioni, L’Aquila 1929.</w:t>
      </w:r>
    </w:p>
    <w:p w14:paraId="0791F26E" w14:textId="62F1590F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Dragonetti de Torres</w:t>
      </w:r>
      <w:r w:rsidRPr="0068727F">
        <w:rPr>
          <w:rFonts w:cstheme="minorHAnsi"/>
          <w:sz w:val="18"/>
          <w:szCs w:val="18"/>
        </w:rPr>
        <w:t xml:space="preserve"> 1931 - A. </w:t>
      </w:r>
      <w:r w:rsidRPr="0068727F">
        <w:rPr>
          <w:rFonts w:cstheme="minorHAnsi"/>
          <w:smallCaps/>
          <w:sz w:val="18"/>
          <w:szCs w:val="18"/>
        </w:rPr>
        <w:t>Dragonetti de Torres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La lega di Lepanto nel carteggio diplomatico inedito di don Lu</w:t>
      </w:r>
      <w:r w:rsidR="00071C4C">
        <w:rPr>
          <w:rFonts w:cstheme="minorHAnsi"/>
          <w:i/>
          <w:iCs/>
          <w:sz w:val="18"/>
          <w:szCs w:val="18"/>
        </w:rPr>
        <w:t>i</w:t>
      </w:r>
      <w:r w:rsidRPr="0068727F">
        <w:rPr>
          <w:rFonts w:cstheme="minorHAnsi"/>
          <w:i/>
          <w:iCs/>
          <w:sz w:val="18"/>
          <w:szCs w:val="18"/>
        </w:rPr>
        <w:t>s de Torres, Nunzio straordinario di S. Pio V a Filippo II</w:t>
      </w:r>
      <w:r w:rsidRPr="0068727F">
        <w:rPr>
          <w:rFonts w:cstheme="minorHAnsi"/>
          <w:sz w:val="18"/>
          <w:szCs w:val="18"/>
        </w:rPr>
        <w:t>, Fratelli Bocca, Torino 1931.</w:t>
      </w:r>
    </w:p>
    <w:p w14:paraId="050E0942" w14:textId="59AD095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Dreyer 1996 -</w:t>
      </w:r>
      <w:r w:rsidRPr="0068727F">
        <w:rPr>
          <w:rFonts w:cstheme="minorHAnsi"/>
          <w:sz w:val="18"/>
          <w:szCs w:val="18"/>
          <w:lang w:val="en-US"/>
        </w:rPr>
        <w:t xml:space="preserve"> P. </w:t>
      </w:r>
      <w:r w:rsidRPr="0068727F">
        <w:rPr>
          <w:rFonts w:cstheme="minorHAnsi"/>
          <w:smallCaps/>
          <w:sz w:val="18"/>
          <w:szCs w:val="18"/>
          <w:lang w:val="en-US"/>
        </w:rPr>
        <w:t>Dreyer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Beiträge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zur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Planungsgeschichte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des Palazzo Farnese in Piacenza</w:t>
      </w:r>
      <w:r w:rsidRPr="0068727F">
        <w:rPr>
          <w:rFonts w:cstheme="minorHAnsi"/>
          <w:sz w:val="18"/>
          <w:szCs w:val="18"/>
          <w:lang w:val="en-US"/>
        </w:rPr>
        <w:t>, in «</w:t>
      </w:r>
      <w:proofErr w:type="spellStart"/>
      <w:r w:rsidRPr="0068727F">
        <w:rPr>
          <w:rFonts w:cstheme="minorHAnsi"/>
          <w:sz w:val="18"/>
          <w:szCs w:val="18"/>
          <w:lang w:val="en-US"/>
        </w:rPr>
        <w:t>Jahrbuch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der Berliner </w:t>
      </w:r>
      <w:proofErr w:type="spellStart"/>
      <w:r w:rsidRPr="0068727F">
        <w:rPr>
          <w:rFonts w:cstheme="minorHAnsi"/>
          <w:sz w:val="18"/>
          <w:szCs w:val="18"/>
          <w:lang w:val="en-US"/>
        </w:rPr>
        <w:t>Museen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», </w:t>
      </w:r>
      <w:r w:rsidR="00100949">
        <w:rPr>
          <w:rFonts w:cstheme="minorHAnsi"/>
          <w:sz w:val="18"/>
          <w:szCs w:val="18"/>
          <w:lang w:val="en-US"/>
        </w:rPr>
        <w:t>VIII</w:t>
      </w:r>
      <w:r w:rsidRPr="0068727F">
        <w:rPr>
          <w:rFonts w:cstheme="minorHAnsi"/>
          <w:sz w:val="18"/>
          <w:szCs w:val="18"/>
          <w:lang w:val="en-US"/>
        </w:rPr>
        <w:t xml:space="preserve"> (1966), pp. 160-203.</w:t>
      </w:r>
    </w:p>
    <w:p w14:paraId="0685CB4C" w14:textId="2711DB6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Edwards</w:t>
      </w:r>
      <w:r w:rsidRPr="0068727F">
        <w:rPr>
          <w:rFonts w:cstheme="minorHAnsi"/>
          <w:sz w:val="18"/>
          <w:szCs w:val="18"/>
          <w:lang w:val="en-US"/>
        </w:rPr>
        <w:t xml:space="preserve"> 1982 - N. E. </w:t>
      </w:r>
      <w:r w:rsidRPr="0068727F">
        <w:rPr>
          <w:rFonts w:cstheme="minorHAnsi"/>
          <w:smallCaps/>
          <w:sz w:val="18"/>
          <w:szCs w:val="18"/>
          <w:lang w:val="en-US"/>
        </w:rPr>
        <w:t>Edwards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The renaissance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stufetta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in Roma: the circle of Raphael and the recreation of the antique</w:t>
      </w:r>
      <w:r w:rsidRPr="0068727F">
        <w:rPr>
          <w:rFonts w:cstheme="minorHAnsi"/>
          <w:sz w:val="18"/>
          <w:szCs w:val="18"/>
          <w:lang w:val="en-US"/>
        </w:rPr>
        <w:t>,</w:t>
      </w:r>
      <w:r w:rsidR="00454FD0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454FD0">
        <w:rPr>
          <w:rFonts w:cstheme="minorHAnsi"/>
          <w:sz w:val="18"/>
          <w:szCs w:val="18"/>
          <w:lang w:val="en-US"/>
        </w:rPr>
        <w:t>s.e.</w:t>
      </w:r>
      <w:proofErr w:type="spellEnd"/>
      <w:r w:rsidR="00454FD0">
        <w:rPr>
          <w:rFonts w:cstheme="minorHAnsi"/>
          <w:sz w:val="18"/>
          <w:szCs w:val="18"/>
          <w:lang w:val="en-US"/>
        </w:rPr>
        <w:t>,</w:t>
      </w:r>
      <w:r w:rsidRPr="0068727F">
        <w:rPr>
          <w:rFonts w:cstheme="minorHAnsi"/>
          <w:sz w:val="18"/>
          <w:szCs w:val="18"/>
          <w:lang w:val="en-US"/>
        </w:rPr>
        <w:t xml:space="preserve"> Ann Arbor 1982.</w:t>
      </w:r>
    </w:p>
    <w:p w14:paraId="55D4DD6D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Fanucci</w:t>
      </w:r>
      <w:r w:rsidRPr="0068727F">
        <w:rPr>
          <w:rFonts w:cstheme="minorHAnsi"/>
          <w:sz w:val="18"/>
          <w:szCs w:val="18"/>
        </w:rPr>
        <w:t xml:space="preserve"> 1601- C. </w:t>
      </w:r>
      <w:r w:rsidRPr="0068727F">
        <w:rPr>
          <w:rFonts w:cstheme="minorHAnsi"/>
          <w:smallCaps/>
          <w:sz w:val="18"/>
          <w:szCs w:val="18"/>
        </w:rPr>
        <w:t>Fanucci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Trattato di tutte le Opere Pie dell’Alma Città di Roma</w:t>
      </w:r>
      <w:r w:rsidRPr="0068727F">
        <w:rPr>
          <w:rFonts w:cstheme="minorHAnsi"/>
          <w:sz w:val="18"/>
          <w:szCs w:val="18"/>
        </w:rPr>
        <w:t xml:space="preserve">, per Lepido </w:t>
      </w:r>
      <w:proofErr w:type="spellStart"/>
      <w:r w:rsidRPr="0068727F">
        <w:rPr>
          <w:rFonts w:cstheme="minorHAnsi"/>
          <w:sz w:val="18"/>
          <w:szCs w:val="18"/>
        </w:rPr>
        <w:t>Facij</w:t>
      </w:r>
      <w:proofErr w:type="spellEnd"/>
      <w:r w:rsidRPr="0068727F">
        <w:rPr>
          <w:rFonts w:cstheme="minorHAnsi"/>
          <w:sz w:val="18"/>
          <w:szCs w:val="18"/>
        </w:rPr>
        <w:t xml:space="preserve"> e Stefano Paolini, Roma 1601. </w:t>
      </w:r>
    </w:p>
    <w:p w14:paraId="623F8EFD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Ferrerio</w:t>
      </w:r>
      <w:r w:rsidRPr="0068727F">
        <w:rPr>
          <w:rFonts w:cstheme="minorHAnsi"/>
          <w:sz w:val="18"/>
          <w:szCs w:val="18"/>
        </w:rPr>
        <w:t xml:space="preserve"> 1650 - P. </w:t>
      </w:r>
      <w:r w:rsidRPr="0068727F">
        <w:rPr>
          <w:rFonts w:cstheme="minorHAnsi"/>
          <w:smallCaps/>
          <w:sz w:val="18"/>
          <w:szCs w:val="18"/>
        </w:rPr>
        <w:t>Ferrerio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Nova raccolta di Palazzi diversi </w:t>
      </w:r>
      <w:proofErr w:type="gramStart"/>
      <w:r w:rsidRPr="0068727F">
        <w:rPr>
          <w:rFonts w:cstheme="minorHAnsi"/>
          <w:i/>
          <w:iCs/>
          <w:sz w:val="18"/>
          <w:szCs w:val="18"/>
        </w:rPr>
        <w:t>nel Alma</w:t>
      </w:r>
      <w:proofErr w:type="gramEnd"/>
      <w:r w:rsidRPr="0068727F">
        <w:rPr>
          <w:rFonts w:cstheme="minorHAnsi"/>
          <w:i/>
          <w:iCs/>
          <w:sz w:val="18"/>
          <w:szCs w:val="18"/>
        </w:rPr>
        <w:t xml:space="preserve"> città di Roma</w:t>
      </w:r>
      <w:r w:rsidRPr="0068727F">
        <w:rPr>
          <w:rFonts w:cstheme="minorHAnsi"/>
          <w:sz w:val="18"/>
          <w:szCs w:val="18"/>
        </w:rPr>
        <w:t xml:space="preserve">, messi in luce da </w:t>
      </w:r>
      <w:proofErr w:type="spellStart"/>
      <w:r w:rsidRPr="0068727F">
        <w:rPr>
          <w:rFonts w:cstheme="minorHAnsi"/>
          <w:sz w:val="18"/>
          <w:szCs w:val="18"/>
        </w:rPr>
        <w:t>Gio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Iacomo</w:t>
      </w:r>
      <w:proofErr w:type="spellEnd"/>
      <w:r w:rsidRPr="0068727F">
        <w:rPr>
          <w:rFonts w:cstheme="minorHAnsi"/>
          <w:sz w:val="18"/>
          <w:szCs w:val="18"/>
        </w:rPr>
        <w:t xml:space="preserve"> de Rossi alla Pace, Roma 1650.</w:t>
      </w:r>
    </w:p>
    <w:p w14:paraId="3B5D6B6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i/>
          <w:iCs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Ferrerio</w:t>
      </w:r>
      <w:r w:rsidRPr="0068727F">
        <w:rPr>
          <w:rFonts w:cstheme="minorHAnsi"/>
          <w:sz w:val="18"/>
          <w:szCs w:val="18"/>
        </w:rPr>
        <w:t xml:space="preserve"> 1655 - P. </w:t>
      </w:r>
      <w:r w:rsidRPr="0068727F">
        <w:rPr>
          <w:rFonts w:cstheme="minorHAnsi"/>
          <w:smallCaps/>
          <w:sz w:val="18"/>
          <w:szCs w:val="18"/>
        </w:rPr>
        <w:t>Ferrerio</w:t>
      </w:r>
      <w:r w:rsidRPr="0068727F">
        <w:rPr>
          <w:rFonts w:cstheme="minorHAnsi"/>
          <w:i/>
          <w:iCs/>
          <w:sz w:val="18"/>
          <w:szCs w:val="18"/>
        </w:rPr>
        <w:t xml:space="preserve">, Palazzi di Roma de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piu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celebri architetti, </w:t>
      </w:r>
      <w:r w:rsidRPr="0068727F">
        <w:rPr>
          <w:rFonts w:cstheme="minorHAnsi"/>
          <w:sz w:val="18"/>
          <w:szCs w:val="18"/>
        </w:rPr>
        <w:t xml:space="preserve">si </w:t>
      </w:r>
      <w:proofErr w:type="spellStart"/>
      <w:r w:rsidRPr="0068727F">
        <w:rPr>
          <w:rFonts w:cstheme="minorHAnsi"/>
          <w:sz w:val="18"/>
          <w:szCs w:val="18"/>
        </w:rPr>
        <w:t>vendeno</w:t>
      </w:r>
      <w:proofErr w:type="spellEnd"/>
      <w:r w:rsidRPr="0068727F">
        <w:rPr>
          <w:rFonts w:cstheme="minorHAnsi"/>
          <w:sz w:val="18"/>
          <w:szCs w:val="18"/>
        </w:rPr>
        <w:t xml:space="preserve"> per Gio. Jacomo Rossi</w:t>
      </w:r>
      <w:r w:rsidRPr="0068727F">
        <w:rPr>
          <w:rFonts w:cstheme="minorHAnsi"/>
          <w:i/>
          <w:iCs/>
          <w:sz w:val="18"/>
          <w:szCs w:val="18"/>
        </w:rPr>
        <w:t xml:space="preserve">, </w:t>
      </w:r>
      <w:r w:rsidRPr="0068727F">
        <w:rPr>
          <w:rFonts w:cstheme="minorHAnsi"/>
          <w:sz w:val="18"/>
          <w:szCs w:val="18"/>
        </w:rPr>
        <w:t>Roma 1655.</w:t>
      </w:r>
    </w:p>
    <w:p w14:paraId="09EF4DE8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Frommel</w:t>
      </w:r>
      <w:proofErr w:type="spellEnd"/>
      <w:r w:rsidRPr="0068727F">
        <w:rPr>
          <w:rFonts w:cstheme="minorHAnsi"/>
          <w:sz w:val="18"/>
          <w:szCs w:val="18"/>
        </w:rPr>
        <w:t xml:space="preserve"> 1973 – C.L. </w:t>
      </w:r>
      <w:proofErr w:type="spellStart"/>
      <w:r w:rsidRPr="0068727F">
        <w:rPr>
          <w:rFonts w:cstheme="minorHAnsi"/>
          <w:smallCaps/>
          <w:sz w:val="18"/>
          <w:szCs w:val="18"/>
        </w:rPr>
        <w:t>Frommel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Der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Rӧmische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Palastbau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der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Hochrenaissance</w:t>
      </w:r>
      <w:proofErr w:type="spellEnd"/>
      <w:r w:rsidRPr="0068727F">
        <w:rPr>
          <w:rFonts w:cstheme="minorHAnsi"/>
          <w:sz w:val="18"/>
          <w:szCs w:val="18"/>
        </w:rPr>
        <w:t xml:space="preserve">, 3 voll., </w:t>
      </w:r>
      <w:proofErr w:type="spellStart"/>
      <w:r w:rsidRPr="0068727F">
        <w:rPr>
          <w:rFonts w:cstheme="minorHAnsi"/>
          <w:sz w:val="18"/>
          <w:szCs w:val="18"/>
        </w:rPr>
        <w:t>Römische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Forschungen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der</w:t>
      </w:r>
      <w:proofErr w:type="spellEnd"/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z w:val="18"/>
          <w:szCs w:val="18"/>
        </w:rPr>
        <w:t>Bibliotheca</w:t>
      </w:r>
      <w:proofErr w:type="spellEnd"/>
      <w:r w:rsidRPr="0068727F">
        <w:rPr>
          <w:rFonts w:cstheme="minorHAnsi"/>
          <w:sz w:val="18"/>
          <w:szCs w:val="18"/>
        </w:rPr>
        <w:t xml:space="preserve"> Hertziana, </w:t>
      </w:r>
      <w:proofErr w:type="spellStart"/>
      <w:r w:rsidRPr="0068727F">
        <w:rPr>
          <w:rFonts w:cstheme="minorHAnsi"/>
          <w:sz w:val="18"/>
          <w:szCs w:val="18"/>
        </w:rPr>
        <w:t>Tubingen</w:t>
      </w:r>
      <w:proofErr w:type="spellEnd"/>
      <w:r w:rsidRPr="0068727F">
        <w:rPr>
          <w:rFonts w:cstheme="minorHAnsi"/>
          <w:sz w:val="18"/>
          <w:szCs w:val="18"/>
        </w:rPr>
        <w:t xml:space="preserve"> 1973.</w:t>
      </w:r>
    </w:p>
    <w:p w14:paraId="3C8C62D2" w14:textId="32A28EBD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bookmarkStart w:id="51" w:name="_Hlk139538184"/>
      <w:proofErr w:type="spellStart"/>
      <w:r w:rsidRPr="0068727F">
        <w:rPr>
          <w:rFonts w:cstheme="minorHAnsi"/>
          <w:smallCaps/>
          <w:sz w:val="18"/>
          <w:szCs w:val="18"/>
        </w:rPr>
        <w:t>Frommel</w:t>
      </w:r>
      <w:proofErr w:type="spellEnd"/>
      <w:r w:rsidRPr="0068727F">
        <w:rPr>
          <w:rFonts w:cstheme="minorHAnsi"/>
          <w:smallCaps/>
          <w:sz w:val="18"/>
          <w:szCs w:val="18"/>
        </w:rPr>
        <w:t xml:space="preserve">, Ricci, Tuttle </w:t>
      </w:r>
      <w:bookmarkEnd w:id="51"/>
      <w:r w:rsidRPr="0068727F">
        <w:rPr>
          <w:rFonts w:cstheme="minorHAnsi"/>
          <w:smallCaps/>
          <w:sz w:val="18"/>
          <w:szCs w:val="18"/>
        </w:rPr>
        <w:t>2003 -</w:t>
      </w:r>
      <w:r w:rsidRPr="0068727F">
        <w:rPr>
          <w:rFonts w:cstheme="minorHAnsi"/>
          <w:sz w:val="18"/>
          <w:szCs w:val="18"/>
        </w:rPr>
        <w:t xml:space="preserve"> C.L. </w:t>
      </w:r>
      <w:proofErr w:type="spellStart"/>
      <w:r w:rsidRPr="0068727F">
        <w:rPr>
          <w:rFonts w:cstheme="minorHAnsi"/>
          <w:smallCaps/>
          <w:sz w:val="18"/>
          <w:szCs w:val="18"/>
        </w:rPr>
        <w:t>Frommel</w:t>
      </w:r>
      <w:proofErr w:type="spellEnd"/>
      <w:r w:rsidRPr="0068727F">
        <w:rPr>
          <w:rFonts w:cstheme="minorHAnsi"/>
          <w:smallCaps/>
          <w:sz w:val="18"/>
          <w:szCs w:val="18"/>
        </w:rPr>
        <w:t>, M. Ricci, R.J. Tuttle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>Vignola e i Farnese</w:t>
      </w:r>
      <w:r w:rsidRPr="0068727F">
        <w:rPr>
          <w:rFonts w:cstheme="minorHAnsi"/>
          <w:sz w:val="18"/>
          <w:szCs w:val="18"/>
        </w:rPr>
        <w:t>, Atti del Convegno Interazione [Piacenza, 18-20 aprile 2002], Electa</w:t>
      </w:r>
      <w:r w:rsidR="00166958">
        <w:rPr>
          <w:rFonts w:cstheme="minorHAnsi"/>
          <w:sz w:val="18"/>
          <w:szCs w:val="18"/>
        </w:rPr>
        <w:t>,</w:t>
      </w:r>
      <w:r w:rsidRPr="0068727F">
        <w:rPr>
          <w:rFonts w:cstheme="minorHAnsi"/>
          <w:sz w:val="18"/>
          <w:szCs w:val="18"/>
        </w:rPr>
        <w:t xml:space="preserve"> Milano 2003.</w:t>
      </w:r>
    </w:p>
    <w:p w14:paraId="70B7EC3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fr-FR"/>
        </w:rPr>
      </w:pPr>
      <w:r w:rsidRPr="0068727F">
        <w:rPr>
          <w:rFonts w:cstheme="minorHAnsi"/>
          <w:smallCaps/>
          <w:sz w:val="18"/>
          <w:szCs w:val="18"/>
          <w:lang w:val="fr-FR"/>
        </w:rPr>
        <w:t>Gauthiez</w:t>
      </w:r>
      <w:r w:rsidRPr="0068727F">
        <w:rPr>
          <w:rFonts w:cstheme="minorHAnsi"/>
          <w:sz w:val="18"/>
          <w:szCs w:val="18"/>
          <w:lang w:val="fr-FR"/>
        </w:rPr>
        <w:t xml:space="preserve">  2014 - B. </w:t>
      </w:r>
      <w:r w:rsidRPr="0068727F">
        <w:rPr>
          <w:rFonts w:cstheme="minorHAnsi"/>
          <w:smallCaps/>
          <w:sz w:val="18"/>
          <w:szCs w:val="18"/>
          <w:lang w:val="fr-FR"/>
        </w:rPr>
        <w:t>Gauthiez</w:t>
      </w:r>
      <w:r w:rsidRPr="0068727F">
        <w:rPr>
          <w:rFonts w:cstheme="minorHAnsi"/>
          <w:sz w:val="18"/>
          <w:szCs w:val="18"/>
          <w:lang w:val="fr-FR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fr-FR"/>
        </w:rPr>
        <w:t xml:space="preserve">Les logiques multiples de la production de l’espace d’un </w:t>
      </w:r>
      <w:proofErr w:type="gramStart"/>
      <w:r w:rsidRPr="0068727F">
        <w:rPr>
          <w:rFonts w:cstheme="minorHAnsi"/>
          <w:i/>
          <w:iCs/>
          <w:sz w:val="18"/>
          <w:szCs w:val="18"/>
          <w:lang w:val="fr-FR"/>
        </w:rPr>
        <w:t>quartier:</w:t>
      </w:r>
      <w:proofErr w:type="gram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la place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Navone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à Rome, 1450-1870</w:t>
      </w:r>
      <w:r w:rsidRPr="0068727F">
        <w:rPr>
          <w:rFonts w:cstheme="minorHAnsi"/>
          <w:sz w:val="18"/>
          <w:szCs w:val="18"/>
          <w:lang w:val="fr-FR"/>
        </w:rPr>
        <w:t xml:space="preserve">, in J.F. </w:t>
      </w:r>
      <w:r w:rsidRPr="0068727F">
        <w:rPr>
          <w:rFonts w:cstheme="minorHAnsi"/>
          <w:smallCaps/>
          <w:sz w:val="18"/>
          <w:szCs w:val="18"/>
          <w:lang w:val="fr-FR"/>
        </w:rPr>
        <w:t>Bernard</w:t>
      </w:r>
      <w:r w:rsidRPr="0068727F">
        <w:rPr>
          <w:rFonts w:cstheme="minorHAnsi"/>
          <w:sz w:val="18"/>
          <w:szCs w:val="18"/>
          <w:lang w:val="fr-FR"/>
        </w:rPr>
        <w:t xml:space="preserve"> (</w:t>
      </w:r>
      <w:proofErr w:type="spellStart"/>
      <w:r w:rsidRPr="0068727F">
        <w:rPr>
          <w:rFonts w:cstheme="minorHAnsi"/>
          <w:sz w:val="18"/>
          <w:szCs w:val="18"/>
          <w:lang w:val="fr-FR"/>
        </w:rPr>
        <w:t>a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cura di), </w:t>
      </w:r>
      <w:r w:rsidRPr="0068727F">
        <w:rPr>
          <w:rFonts w:cstheme="minorHAnsi"/>
          <w:i/>
          <w:iCs/>
          <w:sz w:val="18"/>
          <w:szCs w:val="18"/>
          <w:lang w:val="fr-FR"/>
        </w:rPr>
        <w:t xml:space="preserve">Piazza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Navona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, ou Place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Navone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>, la plus belle &amp; la plus grande. Du stade de Domitien à la place moderne, histoire d’une évolution urbaine</w:t>
      </w:r>
      <w:r w:rsidRPr="0068727F">
        <w:rPr>
          <w:rFonts w:cstheme="minorHAnsi"/>
          <w:sz w:val="18"/>
          <w:szCs w:val="18"/>
          <w:lang w:val="fr-FR"/>
        </w:rPr>
        <w:t>, École Française de Rome, Roma 2014, pp. 325-398.</w:t>
      </w:r>
    </w:p>
    <w:p w14:paraId="5AED5F88" w14:textId="31A142E3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Gavazzi</w:t>
      </w:r>
      <w:r w:rsidRPr="0068727F">
        <w:rPr>
          <w:rFonts w:cstheme="minorHAnsi"/>
          <w:sz w:val="18"/>
          <w:szCs w:val="18"/>
        </w:rPr>
        <w:t xml:space="preserve"> 2004 - L. </w:t>
      </w:r>
      <w:r w:rsidRPr="0068727F">
        <w:rPr>
          <w:rFonts w:cstheme="minorHAnsi"/>
          <w:smallCaps/>
          <w:sz w:val="18"/>
          <w:szCs w:val="18"/>
        </w:rPr>
        <w:t>Gavazzi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La ricostruzione di Frascati voluta da Paolo III, opera di Jacopo Meleghino</w:t>
      </w:r>
      <w:r w:rsidRPr="0068727F">
        <w:rPr>
          <w:rFonts w:cstheme="minorHAnsi"/>
          <w:sz w:val="18"/>
          <w:szCs w:val="18"/>
        </w:rPr>
        <w:t xml:space="preserve">, in «Il Tesoro della Città», </w:t>
      </w:r>
      <w:r w:rsidR="00166958">
        <w:rPr>
          <w:rFonts w:cstheme="minorHAnsi"/>
          <w:sz w:val="18"/>
          <w:szCs w:val="18"/>
        </w:rPr>
        <w:t>II</w:t>
      </w:r>
      <w:r w:rsidRPr="0068727F">
        <w:rPr>
          <w:rFonts w:cstheme="minorHAnsi"/>
          <w:sz w:val="18"/>
          <w:szCs w:val="18"/>
        </w:rPr>
        <w:t xml:space="preserve"> (2004), pp. 296-306. </w:t>
      </w:r>
    </w:p>
    <w:p w14:paraId="5F76B9BF" w14:textId="0E24554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Gerlini</w:t>
      </w:r>
      <w:r w:rsidRPr="0068727F">
        <w:rPr>
          <w:rFonts w:cstheme="minorHAnsi"/>
          <w:sz w:val="18"/>
          <w:szCs w:val="18"/>
        </w:rPr>
        <w:t xml:space="preserve"> 1943 - E. </w:t>
      </w:r>
      <w:r w:rsidRPr="0068727F">
        <w:rPr>
          <w:rFonts w:cstheme="minorHAnsi"/>
          <w:smallCaps/>
          <w:sz w:val="18"/>
          <w:szCs w:val="18"/>
        </w:rPr>
        <w:t>Gerlini</w:t>
      </w:r>
      <w:r w:rsidRPr="0068727F">
        <w:rPr>
          <w:rFonts w:cstheme="minorHAnsi"/>
          <w:sz w:val="18"/>
          <w:szCs w:val="18"/>
        </w:rPr>
        <w:t xml:space="preserve"> (a cura di),</w:t>
      </w:r>
      <w:r w:rsidRPr="0068727F">
        <w:rPr>
          <w:rFonts w:cstheme="minorHAnsi"/>
          <w:i/>
          <w:iCs/>
          <w:sz w:val="18"/>
          <w:szCs w:val="18"/>
        </w:rPr>
        <w:t xml:space="preserve"> Piazza Navona. Catalogo</w:t>
      </w:r>
      <w:r w:rsidRPr="0068727F">
        <w:rPr>
          <w:rFonts w:cstheme="minorHAnsi"/>
          <w:sz w:val="18"/>
          <w:szCs w:val="18"/>
        </w:rPr>
        <w:t>, Reale Istituto di Studi Romani, Roma 1943</w:t>
      </w:r>
      <w:r w:rsidR="00166958">
        <w:rPr>
          <w:rFonts w:cstheme="minorHAnsi"/>
          <w:sz w:val="18"/>
          <w:szCs w:val="18"/>
        </w:rPr>
        <w:t>.</w:t>
      </w:r>
    </w:p>
    <w:p w14:paraId="68C0D051" w14:textId="2074D861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Ghisetti</w:t>
      </w:r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mallCaps/>
          <w:sz w:val="18"/>
          <w:szCs w:val="18"/>
        </w:rPr>
        <w:t>Giavarina</w:t>
      </w:r>
      <w:proofErr w:type="spellEnd"/>
      <w:r w:rsidRPr="0068727F">
        <w:rPr>
          <w:rFonts w:cstheme="minorHAnsi"/>
          <w:sz w:val="18"/>
          <w:szCs w:val="18"/>
        </w:rPr>
        <w:t xml:space="preserve"> 2009 - A. </w:t>
      </w:r>
      <w:r w:rsidRPr="0068727F">
        <w:rPr>
          <w:rFonts w:cstheme="minorHAnsi"/>
          <w:smallCaps/>
          <w:sz w:val="18"/>
          <w:szCs w:val="18"/>
        </w:rPr>
        <w:t>Ghisetti</w:t>
      </w:r>
      <w:r w:rsidRPr="0068727F">
        <w:rPr>
          <w:rFonts w:cstheme="minorHAnsi"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mallCaps/>
          <w:sz w:val="18"/>
          <w:szCs w:val="18"/>
        </w:rPr>
        <w:t>Giavarina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Meleghino, Jacopo</w:t>
      </w:r>
      <w:r w:rsidRPr="0068727F">
        <w:rPr>
          <w:rFonts w:cstheme="minorHAnsi"/>
          <w:sz w:val="18"/>
          <w:szCs w:val="18"/>
        </w:rPr>
        <w:t xml:space="preserve">, in </w:t>
      </w:r>
      <w:r w:rsidRPr="0068727F">
        <w:rPr>
          <w:rFonts w:cstheme="minorHAnsi"/>
          <w:i/>
          <w:iCs/>
          <w:sz w:val="18"/>
          <w:szCs w:val="18"/>
        </w:rPr>
        <w:t>Dizionario Biografico degli Italiani</w:t>
      </w:r>
      <w:r w:rsidRPr="0068727F">
        <w:rPr>
          <w:rFonts w:cstheme="minorHAnsi"/>
          <w:sz w:val="18"/>
          <w:szCs w:val="18"/>
        </w:rPr>
        <w:t>,</w:t>
      </w:r>
      <w:r w:rsidR="00BD1365">
        <w:rPr>
          <w:rFonts w:cstheme="minorHAnsi"/>
          <w:sz w:val="18"/>
          <w:szCs w:val="18"/>
        </w:rPr>
        <w:t xml:space="preserve"> Istituto della Enciclopedia Italiana,</w:t>
      </w:r>
      <w:r w:rsidRPr="0068727F">
        <w:rPr>
          <w:rFonts w:cstheme="minorHAnsi"/>
          <w:sz w:val="18"/>
          <w:szCs w:val="18"/>
        </w:rPr>
        <w:t xml:space="preserve"> Roma 2009, </w:t>
      </w:r>
      <w:r w:rsidR="00BD1365">
        <w:rPr>
          <w:rFonts w:cstheme="minorHAnsi"/>
          <w:sz w:val="18"/>
          <w:szCs w:val="18"/>
        </w:rPr>
        <w:t xml:space="preserve">73, </w:t>
      </w:r>
      <w:r w:rsidRPr="0068727F">
        <w:rPr>
          <w:rFonts w:cstheme="minorHAnsi"/>
          <w:sz w:val="18"/>
          <w:szCs w:val="18"/>
        </w:rPr>
        <w:t>pp.286-288.</w:t>
      </w:r>
    </w:p>
    <w:p w14:paraId="48049DE6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Giovannoni 1959 -</w:t>
      </w:r>
      <w:r w:rsidRPr="0068727F">
        <w:rPr>
          <w:rFonts w:cstheme="minorHAnsi"/>
          <w:sz w:val="18"/>
          <w:szCs w:val="18"/>
        </w:rPr>
        <w:t xml:space="preserve"> G. </w:t>
      </w:r>
      <w:r w:rsidRPr="0068727F">
        <w:rPr>
          <w:rFonts w:cstheme="minorHAnsi"/>
          <w:smallCaps/>
          <w:sz w:val="18"/>
          <w:szCs w:val="18"/>
        </w:rPr>
        <w:t>Giovannoni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Antonio da Sangallo il Giovane</w:t>
      </w:r>
      <w:r w:rsidRPr="0068727F">
        <w:rPr>
          <w:rFonts w:cstheme="minorHAnsi"/>
          <w:sz w:val="18"/>
          <w:szCs w:val="18"/>
        </w:rPr>
        <w:t>, 2 voll., Tipografia Regionale, Roma 1959.</w:t>
      </w:r>
    </w:p>
    <w:p w14:paraId="742A5EA9" w14:textId="42C0489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Grieco</w:t>
      </w:r>
      <w:r w:rsidRPr="0068727F">
        <w:rPr>
          <w:rFonts w:cstheme="minorHAnsi"/>
          <w:sz w:val="18"/>
          <w:szCs w:val="18"/>
        </w:rPr>
        <w:t xml:space="preserve"> 2019 - L. </w:t>
      </w:r>
      <w:r w:rsidRPr="0068727F">
        <w:rPr>
          <w:rFonts w:cstheme="minorHAnsi"/>
          <w:smallCaps/>
          <w:sz w:val="18"/>
          <w:szCs w:val="18"/>
        </w:rPr>
        <w:t>Grieco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Soffitti lignei di committenza Torres a Roma (XVI-XVII): Palazzo Torres e basilica di San Pancrazio</w:t>
      </w:r>
      <w:r w:rsidRPr="0068727F">
        <w:rPr>
          <w:rFonts w:cstheme="minorHAnsi"/>
          <w:sz w:val="18"/>
          <w:szCs w:val="18"/>
        </w:rPr>
        <w:t xml:space="preserve">, in C. </w:t>
      </w:r>
      <w:r w:rsidRPr="0068727F">
        <w:rPr>
          <w:rFonts w:cstheme="minorHAnsi"/>
          <w:smallCaps/>
          <w:sz w:val="18"/>
          <w:szCs w:val="18"/>
        </w:rPr>
        <w:t>Conforti, M.G. D’Amelio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>Di sotto in Su. Soffitti nel Rinascimento a Roma</w:t>
      </w:r>
      <w:r w:rsidRPr="0068727F">
        <w:rPr>
          <w:rFonts w:cstheme="minorHAnsi"/>
          <w:sz w:val="18"/>
          <w:szCs w:val="18"/>
        </w:rPr>
        <w:t>, Palombi, Modena 2019, pp. 165-185.</w:t>
      </w:r>
    </w:p>
    <w:p w14:paraId="187E7EF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Heinz</w:t>
      </w:r>
      <w:r w:rsidRPr="0068727F">
        <w:rPr>
          <w:rFonts w:cstheme="minorHAnsi"/>
          <w:sz w:val="18"/>
          <w:szCs w:val="18"/>
        </w:rPr>
        <w:t xml:space="preserve"> 1977 - M. </w:t>
      </w:r>
      <w:r w:rsidRPr="0068727F">
        <w:rPr>
          <w:rFonts w:cstheme="minorHAnsi"/>
          <w:smallCaps/>
          <w:sz w:val="18"/>
          <w:szCs w:val="18"/>
        </w:rPr>
        <w:t>Heinz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San Giacomo in Augusta in Rom und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der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Hospitalbau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der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Renaissance</w:t>
      </w:r>
      <w:r w:rsidRPr="0068727F">
        <w:rPr>
          <w:rFonts w:cstheme="minorHAnsi"/>
          <w:sz w:val="18"/>
          <w:szCs w:val="18"/>
        </w:rPr>
        <w:t xml:space="preserve">, Dr. </w:t>
      </w:r>
      <w:proofErr w:type="spellStart"/>
      <w:r w:rsidRPr="0068727F">
        <w:rPr>
          <w:rFonts w:cstheme="minorHAnsi"/>
          <w:sz w:val="18"/>
          <w:szCs w:val="18"/>
        </w:rPr>
        <w:t>Rheinische</w:t>
      </w:r>
      <w:proofErr w:type="spellEnd"/>
      <w:r w:rsidRPr="0068727F">
        <w:rPr>
          <w:rFonts w:cstheme="minorHAnsi"/>
          <w:sz w:val="18"/>
          <w:szCs w:val="18"/>
        </w:rPr>
        <w:t xml:space="preserve"> Friedrich-</w:t>
      </w:r>
      <w:proofErr w:type="spellStart"/>
      <w:r w:rsidRPr="0068727F">
        <w:rPr>
          <w:rFonts w:cstheme="minorHAnsi"/>
          <w:sz w:val="18"/>
          <w:szCs w:val="18"/>
        </w:rPr>
        <w:t>Wilhelms</w:t>
      </w:r>
      <w:proofErr w:type="spellEnd"/>
      <w:r w:rsidRPr="0068727F">
        <w:rPr>
          <w:rFonts w:cstheme="minorHAnsi"/>
          <w:sz w:val="18"/>
          <w:szCs w:val="18"/>
        </w:rPr>
        <w:t>-</w:t>
      </w:r>
      <w:proofErr w:type="spellStart"/>
      <w:r w:rsidRPr="0068727F">
        <w:rPr>
          <w:rFonts w:cstheme="minorHAnsi"/>
          <w:sz w:val="18"/>
          <w:szCs w:val="18"/>
        </w:rPr>
        <w:t>Universität</w:t>
      </w:r>
      <w:proofErr w:type="spellEnd"/>
      <w:r w:rsidRPr="0068727F">
        <w:rPr>
          <w:rFonts w:cstheme="minorHAnsi"/>
          <w:sz w:val="18"/>
          <w:szCs w:val="18"/>
        </w:rPr>
        <w:t>, Bonn 1977.</w:t>
      </w:r>
    </w:p>
    <w:p w14:paraId="47DAAB04" w14:textId="6D51B0C6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Hyatt Mayor</w:t>
      </w:r>
      <w:r w:rsidRPr="0068727F">
        <w:rPr>
          <w:rFonts w:cstheme="minorHAnsi"/>
          <w:sz w:val="18"/>
          <w:szCs w:val="18"/>
          <w:lang w:val="en-US"/>
        </w:rPr>
        <w:t xml:space="preserve"> 1950 - A. </w:t>
      </w:r>
      <w:r w:rsidRPr="0068727F">
        <w:rPr>
          <w:rFonts w:cstheme="minorHAnsi"/>
          <w:smallCaps/>
          <w:sz w:val="18"/>
          <w:szCs w:val="18"/>
          <w:lang w:val="en-US"/>
        </w:rPr>
        <w:t>Hyatt Mayor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Prints Acquired in 1949</w:t>
      </w:r>
      <w:r w:rsidRPr="0068727F">
        <w:rPr>
          <w:rFonts w:cstheme="minorHAnsi"/>
          <w:sz w:val="18"/>
          <w:szCs w:val="18"/>
          <w:lang w:val="en-US"/>
        </w:rPr>
        <w:t>, in «The Metropolitan Museum of Art Bulletin»</w:t>
      </w:r>
      <w:r w:rsidRPr="0068727F">
        <w:rPr>
          <w:rFonts w:cstheme="minorHAnsi"/>
          <w:i/>
          <w:iCs/>
          <w:sz w:val="18"/>
          <w:szCs w:val="18"/>
          <w:lang w:val="en-US"/>
        </w:rPr>
        <w:t>,</w:t>
      </w:r>
      <w:r w:rsidRPr="0068727F">
        <w:rPr>
          <w:rFonts w:cstheme="minorHAnsi"/>
          <w:sz w:val="18"/>
          <w:szCs w:val="18"/>
          <w:lang w:val="en-US"/>
        </w:rPr>
        <w:t xml:space="preserve"> </w:t>
      </w:r>
      <w:r w:rsidR="00BD1365">
        <w:rPr>
          <w:rFonts w:cstheme="minorHAnsi"/>
          <w:sz w:val="18"/>
          <w:szCs w:val="18"/>
          <w:lang w:val="en-US"/>
        </w:rPr>
        <w:t>VII</w:t>
      </w:r>
      <w:r w:rsidRPr="0068727F">
        <w:rPr>
          <w:rFonts w:cstheme="minorHAnsi"/>
          <w:sz w:val="18"/>
          <w:szCs w:val="18"/>
          <w:lang w:val="en-US"/>
        </w:rPr>
        <w:t xml:space="preserve"> (1950), pp. 157-169.</w:t>
      </w:r>
    </w:p>
    <w:p w14:paraId="2ADFA301" w14:textId="3D51B770" w:rsidR="00D22CAE" w:rsidRPr="005A6D31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GB"/>
        </w:rPr>
      </w:pPr>
      <w:r w:rsidRPr="005A6D31">
        <w:rPr>
          <w:rFonts w:cstheme="minorHAnsi"/>
          <w:smallCaps/>
          <w:sz w:val="18"/>
          <w:szCs w:val="18"/>
          <w:lang w:val="en-GB"/>
        </w:rPr>
        <w:t>Kubler</w:t>
      </w:r>
      <w:r w:rsidRPr="005A6D31">
        <w:rPr>
          <w:rFonts w:cstheme="minorHAnsi"/>
          <w:sz w:val="18"/>
          <w:szCs w:val="18"/>
          <w:lang w:val="en-GB"/>
        </w:rPr>
        <w:t xml:space="preserve"> 1963 - G. </w:t>
      </w:r>
      <w:r w:rsidRPr="005A6D31">
        <w:rPr>
          <w:rFonts w:cstheme="minorHAnsi"/>
          <w:smallCaps/>
          <w:sz w:val="18"/>
          <w:szCs w:val="18"/>
          <w:lang w:val="en-GB"/>
        </w:rPr>
        <w:t>Kubler</w:t>
      </w:r>
      <w:r w:rsidRPr="005A6D31">
        <w:rPr>
          <w:rFonts w:cstheme="minorHAnsi"/>
          <w:sz w:val="18"/>
          <w:szCs w:val="18"/>
          <w:lang w:val="en-GB"/>
        </w:rPr>
        <w:t xml:space="preserve">, </w:t>
      </w:r>
      <w:r w:rsidRPr="005A6D31">
        <w:rPr>
          <w:rFonts w:cstheme="minorHAnsi"/>
          <w:i/>
          <w:iCs/>
          <w:sz w:val="18"/>
          <w:szCs w:val="18"/>
          <w:lang w:val="en-GB"/>
        </w:rPr>
        <w:t xml:space="preserve">Francesco Paciotto, </w:t>
      </w:r>
      <w:proofErr w:type="spellStart"/>
      <w:r w:rsidRPr="005A6D31">
        <w:rPr>
          <w:rFonts w:cstheme="minorHAnsi"/>
          <w:i/>
          <w:iCs/>
          <w:sz w:val="18"/>
          <w:szCs w:val="18"/>
          <w:lang w:val="en-GB"/>
        </w:rPr>
        <w:t>arquitecto</w:t>
      </w:r>
      <w:proofErr w:type="spellEnd"/>
      <w:r w:rsidRPr="005A6D31">
        <w:rPr>
          <w:rFonts w:cstheme="minorHAnsi"/>
          <w:sz w:val="18"/>
          <w:szCs w:val="18"/>
          <w:lang w:val="en-GB"/>
        </w:rPr>
        <w:t xml:space="preserve">, in «Goya», </w:t>
      </w:r>
      <w:r w:rsidR="00F57B97">
        <w:rPr>
          <w:rFonts w:cstheme="minorHAnsi"/>
          <w:sz w:val="18"/>
          <w:szCs w:val="18"/>
          <w:lang w:val="en-GB"/>
        </w:rPr>
        <w:t>LVI</w:t>
      </w:r>
      <w:r w:rsidRPr="005A6D31">
        <w:rPr>
          <w:rFonts w:cstheme="minorHAnsi"/>
          <w:sz w:val="18"/>
          <w:szCs w:val="18"/>
          <w:lang w:val="en-GB"/>
        </w:rPr>
        <w:t>/</w:t>
      </w:r>
      <w:r w:rsidR="00F57B97">
        <w:rPr>
          <w:rFonts w:cstheme="minorHAnsi"/>
          <w:sz w:val="18"/>
          <w:szCs w:val="18"/>
          <w:lang w:val="en-GB"/>
        </w:rPr>
        <w:t>LVII</w:t>
      </w:r>
      <w:r w:rsidRPr="005A6D31">
        <w:rPr>
          <w:rFonts w:cstheme="minorHAnsi"/>
          <w:sz w:val="18"/>
          <w:szCs w:val="18"/>
          <w:lang w:val="en-GB"/>
        </w:rPr>
        <w:t xml:space="preserve"> (1963), pp. 86-97.</w:t>
      </w:r>
    </w:p>
    <w:p w14:paraId="76C461D9" w14:textId="08748097" w:rsidR="00E67B6A" w:rsidRDefault="00E67B6A" w:rsidP="0068727F">
      <w:pPr>
        <w:spacing w:after="0" w:line="196" w:lineRule="exact"/>
        <w:jc w:val="both"/>
        <w:rPr>
          <w:rFonts w:cstheme="minorHAnsi"/>
          <w:sz w:val="18"/>
          <w:szCs w:val="18"/>
          <w:lang w:val="en-GB"/>
        </w:rPr>
      </w:pPr>
      <w:r w:rsidRPr="00C656BC">
        <w:rPr>
          <w:rFonts w:cstheme="minorHAnsi"/>
          <w:smallCaps/>
          <w:sz w:val="18"/>
          <w:szCs w:val="18"/>
          <w:lang w:val="en-GB"/>
        </w:rPr>
        <w:t>Kulawik 2018</w:t>
      </w:r>
      <w:r w:rsidR="005B3136" w:rsidRPr="00C656BC">
        <w:rPr>
          <w:rFonts w:cstheme="minorHAnsi"/>
          <w:sz w:val="18"/>
          <w:szCs w:val="18"/>
          <w:lang w:val="en-GB"/>
        </w:rPr>
        <w:t xml:space="preserve">a – </w:t>
      </w:r>
      <w:r w:rsidR="008247E4" w:rsidRPr="00C656BC">
        <w:rPr>
          <w:rFonts w:cstheme="minorHAnsi"/>
          <w:sz w:val="18"/>
          <w:szCs w:val="18"/>
          <w:lang w:val="en-GB"/>
        </w:rPr>
        <w:t xml:space="preserve">B. </w:t>
      </w:r>
      <w:r w:rsidR="005B3136" w:rsidRPr="00C656BC">
        <w:rPr>
          <w:rFonts w:cstheme="minorHAnsi"/>
          <w:smallCaps/>
          <w:sz w:val="18"/>
          <w:szCs w:val="18"/>
          <w:lang w:val="en-GB"/>
        </w:rPr>
        <w:t xml:space="preserve">Kulawik, </w:t>
      </w:r>
      <w:proofErr w:type="gramStart"/>
      <w:r w:rsidR="00C656BC" w:rsidRPr="00C656BC">
        <w:rPr>
          <w:rFonts w:cstheme="minorHAnsi"/>
          <w:i/>
          <w:iCs/>
          <w:sz w:val="18"/>
          <w:szCs w:val="18"/>
          <w:lang w:val="en-GB"/>
        </w:rPr>
        <w:t>Establishing</w:t>
      </w:r>
      <w:proofErr w:type="gramEnd"/>
      <w:r w:rsidR="00C656BC" w:rsidRPr="00C656BC">
        <w:rPr>
          <w:rFonts w:cstheme="minorHAnsi"/>
          <w:i/>
          <w:iCs/>
          <w:sz w:val="18"/>
          <w:szCs w:val="18"/>
          <w:lang w:val="en-GB"/>
        </w:rPr>
        <w:t xml:space="preserve"> norms for a new architecture: the project of the Accademia </w:t>
      </w:r>
      <w:proofErr w:type="spellStart"/>
      <w:r w:rsidR="00C656BC" w:rsidRPr="00C656BC">
        <w:rPr>
          <w:rFonts w:cstheme="minorHAnsi"/>
          <w:i/>
          <w:iCs/>
          <w:sz w:val="18"/>
          <w:szCs w:val="18"/>
          <w:lang w:val="en-GB"/>
        </w:rPr>
        <w:t>romana</w:t>
      </w:r>
      <w:proofErr w:type="spellEnd"/>
      <w:r w:rsidR="00C656BC" w:rsidRPr="00C656BC">
        <w:rPr>
          <w:rFonts w:cstheme="minorHAnsi"/>
          <w:i/>
          <w:iCs/>
          <w:sz w:val="18"/>
          <w:szCs w:val="18"/>
          <w:lang w:val="en-GB"/>
        </w:rPr>
        <w:t>, its goals and results</w:t>
      </w:r>
      <w:r w:rsidR="003A1591">
        <w:rPr>
          <w:rFonts w:cstheme="minorHAnsi"/>
          <w:smallCaps/>
          <w:sz w:val="18"/>
          <w:szCs w:val="18"/>
          <w:lang w:val="en-GB"/>
        </w:rPr>
        <w:t xml:space="preserve">, </w:t>
      </w:r>
      <w:r w:rsidR="003A1591">
        <w:rPr>
          <w:rFonts w:cstheme="minorHAnsi"/>
          <w:sz w:val="18"/>
          <w:szCs w:val="18"/>
          <w:lang w:val="en-GB"/>
        </w:rPr>
        <w:t xml:space="preserve">in </w:t>
      </w:r>
      <w:r w:rsidR="00F10815">
        <w:rPr>
          <w:rFonts w:cstheme="minorHAnsi"/>
          <w:sz w:val="18"/>
          <w:szCs w:val="18"/>
          <w:lang w:val="en-GB"/>
        </w:rPr>
        <w:t xml:space="preserve">H. Miesse, G. Valenti (a </w:t>
      </w:r>
      <w:proofErr w:type="spellStart"/>
      <w:r w:rsidR="00F10815">
        <w:rPr>
          <w:rFonts w:cstheme="minorHAnsi"/>
          <w:sz w:val="18"/>
          <w:szCs w:val="18"/>
          <w:lang w:val="en-GB"/>
        </w:rPr>
        <w:t>cura</w:t>
      </w:r>
      <w:proofErr w:type="spellEnd"/>
      <w:r w:rsidR="00F10815">
        <w:rPr>
          <w:rFonts w:cstheme="minorHAnsi"/>
          <w:sz w:val="18"/>
          <w:szCs w:val="18"/>
          <w:lang w:val="en-GB"/>
        </w:rPr>
        <w:t xml:space="preserve"> di), </w:t>
      </w:r>
      <w:r w:rsidR="00982503" w:rsidRPr="006B5C62">
        <w:rPr>
          <w:rFonts w:cstheme="minorHAnsi"/>
          <w:i/>
          <w:iCs/>
          <w:sz w:val="18"/>
          <w:szCs w:val="18"/>
          <w:lang w:val="en-GB"/>
        </w:rPr>
        <w:t>“</w:t>
      </w:r>
      <w:proofErr w:type="spellStart"/>
      <w:r w:rsidR="00F10815" w:rsidRPr="006B5C62">
        <w:rPr>
          <w:rFonts w:cstheme="minorHAnsi"/>
          <w:i/>
          <w:iCs/>
          <w:sz w:val="18"/>
          <w:szCs w:val="18"/>
          <w:lang w:val="en-GB"/>
        </w:rPr>
        <w:t>Modello</w:t>
      </w:r>
      <w:proofErr w:type="spellEnd"/>
      <w:r w:rsidR="00F10815" w:rsidRPr="006B5C62">
        <w:rPr>
          <w:rFonts w:cstheme="minorHAnsi"/>
          <w:i/>
          <w:iCs/>
          <w:sz w:val="18"/>
          <w:szCs w:val="18"/>
          <w:lang w:val="en-GB"/>
        </w:rPr>
        <w:t xml:space="preserve">, </w:t>
      </w:r>
      <w:proofErr w:type="spellStart"/>
      <w:r w:rsidR="00F10815" w:rsidRPr="006B5C62">
        <w:rPr>
          <w:rFonts w:cstheme="minorHAnsi"/>
          <w:i/>
          <w:iCs/>
          <w:sz w:val="18"/>
          <w:szCs w:val="18"/>
          <w:lang w:val="en-GB"/>
        </w:rPr>
        <w:t>regola</w:t>
      </w:r>
      <w:proofErr w:type="spellEnd"/>
      <w:r w:rsidR="00F10815" w:rsidRPr="006B5C62">
        <w:rPr>
          <w:rFonts w:cstheme="minorHAnsi"/>
          <w:i/>
          <w:iCs/>
          <w:sz w:val="18"/>
          <w:szCs w:val="18"/>
          <w:lang w:val="en-GB"/>
        </w:rPr>
        <w:t xml:space="preserve">, </w:t>
      </w:r>
      <w:proofErr w:type="spellStart"/>
      <w:r w:rsidR="00F10815" w:rsidRPr="006B5C62">
        <w:rPr>
          <w:rFonts w:cstheme="minorHAnsi"/>
          <w:i/>
          <w:iCs/>
          <w:sz w:val="18"/>
          <w:szCs w:val="18"/>
          <w:lang w:val="en-GB"/>
        </w:rPr>
        <w:t>ordine</w:t>
      </w:r>
      <w:proofErr w:type="spellEnd"/>
      <w:r w:rsidR="00982503" w:rsidRPr="006B5C62">
        <w:rPr>
          <w:rFonts w:cstheme="minorHAnsi"/>
          <w:i/>
          <w:iCs/>
          <w:sz w:val="18"/>
          <w:szCs w:val="18"/>
          <w:lang w:val="en-GB"/>
        </w:rPr>
        <w:t xml:space="preserve">”, </w:t>
      </w:r>
      <w:proofErr w:type="spellStart"/>
      <w:r w:rsidR="00982503" w:rsidRPr="006B5C62">
        <w:rPr>
          <w:rFonts w:cstheme="minorHAnsi"/>
          <w:i/>
          <w:iCs/>
          <w:sz w:val="18"/>
          <w:szCs w:val="18"/>
          <w:lang w:val="en-GB"/>
        </w:rPr>
        <w:t>parcours</w:t>
      </w:r>
      <w:proofErr w:type="spellEnd"/>
      <w:r w:rsidR="00982503" w:rsidRPr="006B5C62">
        <w:rPr>
          <w:rFonts w:cstheme="minorHAnsi"/>
          <w:i/>
          <w:iCs/>
          <w:sz w:val="18"/>
          <w:szCs w:val="18"/>
          <w:lang w:val="en-GB"/>
        </w:rPr>
        <w:t xml:space="preserve"> </w:t>
      </w:r>
      <w:proofErr w:type="spellStart"/>
      <w:r w:rsidR="00982503" w:rsidRPr="006B5C62">
        <w:rPr>
          <w:rFonts w:cstheme="minorHAnsi"/>
          <w:i/>
          <w:iCs/>
          <w:sz w:val="18"/>
          <w:szCs w:val="18"/>
          <w:lang w:val="en-GB"/>
        </w:rPr>
        <w:t>normatifs</w:t>
      </w:r>
      <w:proofErr w:type="spellEnd"/>
      <w:r w:rsidR="00982503" w:rsidRPr="006B5C62">
        <w:rPr>
          <w:rFonts w:cstheme="minorHAnsi"/>
          <w:i/>
          <w:iCs/>
          <w:sz w:val="18"/>
          <w:szCs w:val="18"/>
          <w:lang w:val="en-GB"/>
        </w:rPr>
        <w:t xml:space="preserve"> dans </w:t>
      </w:r>
      <w:proofErr w:type="spellStart"/>
      <w:r w:rsidR="00982503" w:rsidRPr="006B5C62">
        <w:rPr>
          <w:rFonts w:cstheme="minorHAnsi"/>
          <w:i/>
          <w:iCs/>
          <w:sz w:val="18"/>
          <w:szCs w:val="18"/>
          <w:lang w:val="en-GB"/>
        </w:rPr>
        <w:t>l’Italie</w:t>
      </w:r>
      <w:proofErr w:type="spellEnd"/>
      <w:r w:rsidR="00982503" w:rsidRPr="006B5C62">
        <w:rPr>
          <w:rFonts w:cstheme="minorHAnsi"/>
          <w:i/>
          <w:iCs/>
          <w:sz w:val="18"/>
          <w:szCs w:val="18"/>
          <w:lang w:val="en-GB"/>
        </w:rPr>
        <w:t xml:space="preserve"> du “Cinquecento”</w:t>
      </w:r>
      <w:r w:rsidR="006B2E40">
        <w:rPr>
          <w:rFonts w:cstheme="minorHAnsi"/>
          <w:sz w:val="18"/>
          <w:szCs w:val="18"/>
          <w:lang w:val="en-GB"/>
        </w:rPr>
        <w:t xml:space="preserve">, </w:t>
      </w:r>
      <w:r w:rsidR="006B5C62" w:rsidRPr="006B5C62">
        <w:rPr>
          <w:rFonts w:cstheme="minorHAnsi"/>
          <w:sz w:val="18"/>
          <w:szCs w:val="18"/>
          <w:lang w:val="en-GB"/>
        </w:rPr>
        <w:t xml:space="preserve">Presses </w:t>
      </w:r>
      <w:proofErr w:type="spellStart"/>
      <w:r w:rsidR="006B5C62" w:rsidRPr="006B5C62">
        <w:rPr>
          <w:rFonts w:cstheme="minorHAnsi"/>
          <w:sz w:val="18"/>
          <w:szCs w:val="18"/>
          <w:lang w:val="en-GB"/>
        </w:rPr>
        <w:t>universitaires</w:t>
      </w:r>
      <w:proofErr w:type="spellEnd"/>
      <w:r w:rsidR="006B5C62" w:rsidRPr="006B5C62">
        <w:rPr>
          <w:rFonts w:cstheme="minorHAnsi"/>
          <w:sz w:val="18"/>
          <w:szCs w:val="18"/>
          <w:lang w:val="en-GB"/>
        </w:rPr>
        <w:t xml:space="preserve"> de Rennes</w:t>
      </w:r>
      <w:r w:rsidR="006B5C62">
        <w:rPr>
          <w:rFonts w:cstheme="minorHAnsi"/>
          <w:sz w:val="18"/>
          <w:szCs w:val="18"/>
          <w:lang w:val="en-GB"/>
        </w:rPr>
        <w:t xml:space="preserve">, Rennes 2018, pp. 311-322. </w:t>
      </w:r>
    </w:p>
    <w:p w14:paraId="7C6C38DD" w14:textId="3D71D88B" w:rsidR="00D4570E" w:rsidRPr="005C16B0" w:rsidRDefault="00D4570E" w:rsidP="0068727F">
      <w:pPr>
        <w:spacing w:after="0" w:line="196" w:lineRule="exact"/>
        <w:jc w:val="both"/>
        <w:rPr>
          <w:rFonts w:cstheme="minorHAnsi"/>
          <w:iCs/>
          <w:sz w:val="18"/>
          <w:szCs w:val="18"/>
          <w:lang w:val="en-GB"/>
        </w:rPr>
      </w:pPr>
      <w:r w:rsidRPr="00C656BC">
        <w:rPr>
          <w:rFonts w:cstheme="minorHAnsi"/>
          <w:smallCaps/>
          <w:sz w:val="18"/>
          <w:szCs w:val="18"/>
          <w:lang w:val="en-GB"/>
        </w:rPr>
        <w:t>Kulawik 2018</w:t>
      </w:r>
      <w:r>
        <w:rPr>
          <w:rFonts w:cstheme="minorHAnsi"/>
          <w:sz w:val="18"/>
          <w:szCs w:val="18"/>
          <w:lang w:val="en-GB"/>
        </w:rPr>
        <w:t>b</w:t>
      </w:r>
      <w:r w:rsidRPr="00C656BC">
        <w:rPr>
          <w:rFonts w:cstheme="minorHAnsi"/>
          <w:sz w:val="18"/>
          <w:szCs w:val="18"/>
          <w:lang w:val="en-GB"/>
        </w:rPr>
        <w:t xml:space="preserve"> – B. </w:t>
      </w:r>
      <w:r w:rsidRPr="00C656BC">
        <w:rPr>
          <w:rFonts w:cstheme="minorHAnsi"/>
          <w:smallCaps/>
          <w:sz w:val="18"/>
          <w:szCs w:val="18"/>
          <w:lang w:val="en-GB"/>
        </w:rPr>
        <w:t>Kulawik</w:t>
      </w:r>
      <w:r>
        <w:rPr>
          <w:rFonts w:cstheme="minorHAnsi"/>
          <w:smallCaps/>
          <w:sz w:val="18"/>
          <w:szCs w:val="18"/>
          <w:lang w:val="en-GB"/>
        </w:rPr>
        <w:t xml:space="preserve">, </w:t>
      </w:r>
      <w:r w:rsidR="005C16B0" w:rsidRPr="005C16B0">
        <w:rPr>
          <w:rFonts w:cstheme="minorHAnsi"/>
          <w:i/>
          <w:sz w:val="18"/>
          <w:szCs w:val="18"/>
          <w:lang w:val="en-GB"/>
        </w:rPr>
        <w:t xml:space="preserve">Tolomei’s project for a planned Renaissance of Roman architecture - </w:t>
      </w:r>
      <w:r w:rsidR="00623227" w:rsidRPr="005C16B0">
        <w:rPr>
          <w:rFonts w:cstheme="minorHAnsi"/>
          <w:i/>
          <w:sz w:val="18"/>
          <w:szCs w:val="18"/>
          <w:lang w:val="en-GB"/>
        </w:rPr>
        <w:t>unfinished?</w:t>
      </w:r>
      <w:r w:rsidR="005C16B0">
        <w:rPr>
          <w:rFonts w:cstheme="minorHAnsi"/>
          <w:i/>
          <w:sz w:val="18"/>
          <w:szCs w:val="18"/>
          <w:lang w:val="en-GB"/>
        </w:rPr>
        <w:t xml:space="preserve"> </w:t>
      </w:r>
      <w:r w:rsidR="005C16B0">
        <w:rPr>
          <w:rFonts w:cstheme="minorHAnsi"/>
          <w:iCs/>
          <w:sz w:val="18"/>
          <w:szCs w:val="18"/>
          <w:lang w:val="en-GB"/>
        </w:rPr>
        <w:t xml:space="preserve">in </w:t>
      </w:r>
      <w:r w:rsidR="000C7A90">
        <w:rPr>
          <w:rFonts w:cstheme="minorHAnsi"/>
          <w:iCs/>
          <w:sz w:val="18"/>
          <w:szCs w:val="18"/>
          <w:lang w:val="en-GB"/>
        </w:rPr>
        <w:t xml:space="preserve">«I Tatti», </w:t>
      </w:r>
      <w:r w:rsidR="00F57B97">
        <w:rPr>
          <w:rFonts w:cstheme="minorHAnsi"/>
          <w:iCs/>
          <w:sz w:val="18"/>
          <w:szCs w:val="18"/>
          <w:lang w:val="en-GB"/>
        </w:rPr>
        <w:t>XXI</w:t>
      </w:r>
      <w:r w:rsidR="000C7A90">
        <w:rPr>
          <w:rFonts w:cstheme="minorHAnsi"/>
          <w:iCs/>
          <w:sz w:val="18"/>
          <w:szCs w:val="18"/>
          <w:lang w:val="en-GB"/>
        </w:rPr>
        <w:t xml:space="preserve"> (2018), </w:t>
      </w:r>
      <w:r w:rsidR="00725043">
        <w:rPr>
          <w:rFonts w:cstheme="minorHAnsi"/>
          <w:iCs/>
          <w:sz w:val="18"/>
          <w:szCs w:val="18"/>
          <w:lang w:val="en-GB"/>
        </w:rPr>
        <w:t xml:space="preserve">2, </w:t>
      </w:r>
      <w:r w:rsidR="000C7A90">
        <w:rPr>
          <w:rFonts w:cstheme="minorHAnsi"/>
          <w:iCs/>
          <w:sz w:val="18"/>
          <w:szCs w:val="18"/>
          <w:lang w:val="en-GB"/>
        </w:rPr>
        <w:t>pp. 275-2</w:t>
      </w:r>
      <w:r w:rsidR="009E1B89">
        <w:rPr>
          <w:rFonts w:cstheme="minorHAnsi"/>
          <w:iCs/>
          <w:sz w:val="18"/>
          <w:szCs w:val="18"/>
          <w:lang w:val="en-GB"/>
        </w:rPr>
        <w:t>97.</w:t>
      </w:r>
    </w:p>
    <w:p w14:paraId="607D1C14" w14:textId="7D759D62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</w:rPr>
        <w:t>Lanciani</w:t>
      </w:r>
      <w:r w:rsidRPr="0068727F">
        <w:rPr>
          <w:rFonts w:cstheme="minorHAnsi"/>
          <w:sz w:val="18"/>
          <w:szCs w:val="18"/>
        </w:rPr>
        <w:t xml:space="preserve"> 1903 - R. </w:t>
      </w:r>
      <w:r w:rsidRPr="0068727F">
        <w:rPr>
          <w:rFonts w:cstheme="minorHAnsi"/>
          <w:smallCaps/>
          <w:sz w:val="18"/>
          <w:szCs w:val="18"/>
        </w:rPr>
        <w:t>Lanciani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Storia degli scavi di Roma e notizie introno le collezioni romane di antichità</w:t>
      </w:r>
      <w:r w:rsidRPr="0068727F">
        <w:rPr>
          <w:rFonts w:cstheme="minorHAnsi"/>
          <w:sz w:val="18"/>
          <w:szCs w:val="18"/>
        </w:rPr>
        <w:t xml:space="preserve">, 4 voll., E. Loescher &amp; Co., Roma 1902-1912, vol. </w:t>
      </w:r>
      <w:r w:rsidRPr="0068727F">
        <w:rPr>
          <w:rFonts w:cstheme="minorHAnsi"/>
          <w:sz w:val="18"/>
          <w:szCs w:val="18"/>
          <w:lang w:val="en-US"/>
        </w:rPr>
        <w:t xml:space="preserve">II, E. Loescher &amp; Co., Roma 1903. </w:t>
      </w:r>
    </w:p>
    <w:p w14:paraId="3AAB0661" w14:textId="502741FD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Land Moore 1969</w:t>
      </w:r>
      <w:r w:rsidRPr="0068727F">
        <w:rPr>
          <w:rFonts w:cstheme="minorHAnsi"/>
          <w:sz w:val="18"/>
          <w:szCs w:val="18"/>
          <w:lang w:val="en-US"/>
        </w:rPr>
        <w:t xml:space="preserve"> - F. </w:t>
      </w:r>
      <w:r w:rsidRPr="0068727F">
        <w:rPr>
          <w:rFonts w:cstheme="minorHAnsi"/>
          <w:smallCaps/>
          <w:sz w:val="18"/>
          <w:szCs w:val="18"/>
          <w:lang w:val="en-US"/>
        </w:rPr>
        <w:t>Land Moore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A Contribution to the Study of the Villa Giulia</w:t>
      </w:r>
      <w:r w:rsidRPr="0068727F">
        <w:rPr>
          <w:rFonts w:cstheme="minorHAnsi"/>
          <w:sz w:val="18"/>
          <w:szCs w:val="18"/>
          <w:lang w:val="en-US"/>
        </w:rPr>
        <w:t>, in «</w:t>
      </w:r>
      <w:proofErr w:type="spellStart"/>
      <w:r w:rsidRPr="0068727F">
        <w:rPr>
          <w:rFonts w:cstheme="minorHAnsi"/>
          <w:sz w:val="18"/>
          <w:szCs w:val="18"/>
          <w:lang w:val="en-US"/>
        </w:rPr>
        <w:t>Römisches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68727F">
        <w:rPr>
          <w:rFonts w:cstheme="minorHAnsi"/>
          <w:sz w:val="18"/>
          <w:szCs w:val="18"/>
          <w:lang w:val="en-US"/>
        </w:rPr>
        <w:t>Jahrbuch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für Kunstgeschichte», </w:t>
      </w:r>
      <w:r w:rsidR="00F57B97">
        <w:rPr>
          <w:rFonts w:cstheme="minorHAnsi"/>
          <w:sz w:val="18"/>
          <w:szCs w:val="18"/>
          <w:lang w:val="en-US"/>
        </w:rPr>
        <w:t>XII</w:t>
      </w:r>
      <w:r w:rsidRPr="0068727F">
        <w:rPr>
          <w:rFonts w:cstheme="minorHAnsi"/>
          <w:sz w:val="18"/>
          <w:szCs w:val="18"/>
          <w:lang w:val="en-US"/>
        </w:rPr>
        <w:t xml:space="preserve"> (1969), pp. 171-194. </w:t>
      </w:r>
    </w:p>
    <w:p w14:paraId="4E208C48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Lazzari</w:t>
      </w:r>
      <w:r w:rsidRPr="0068727F">
        <w:rPr>
          <w:rFonts w:cstheme="minorHAnsi"/>
          <w:sz w:val="18"/>
          <w:szCs w:val="18"/>
        </w:rPr>
        <w:t xml:space="preserve"> 1796 - A. </w:t>
      </w:r>
      <w:r w:rsidRPr="0068727F">
        <w:rPr>
          <w:rFonts w:cstheme="minorHAnsi"/>
          <w:smallCaps/>
          <w:sz w:val="18"/>
          <w:szCs w:val="18"/>
        </w:rPr>
        <w:t>Lazzari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Memorie del Conte Francesco Paciotti d’Urbino</w:t>
      </w:r>
      <w:r w:rsidRPr="0068727F">
        <w:rPr>
          <w:rFonts w:cstheme="minorHAnsi"/>
          <w:sz w:val="18"/>
          <w:szCs w:val="18"/>
        </w:rPr>
        <w:t>, in «Antichità Picene», XXVI (1796), pp. 1-63.</w:t>
      </w:r>
    </w:p>
    <w:p w14:paraId="51B28637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Lello</w:t>
      </w:r>
      <w:r w:rsidRPr="0068727F">
        <w:rPr>
          <w:rFonts w:cstheme="minorHAnsi"/>
          <w:sz w:val="18"/>
          <w:szCs w:val="18"/>
        </w:rPr>
        <w:t xml:space="preserve"> 1596 - G.L. </w:t>
      </w:r>
      <w:r w:rsidRPr="0068727F">
        <w:rPr>
          <w:rFonts w:cstheme="minorHAnsi"/>
          <w:smallCaps/>
          <w:sz w:val="18"/>
          <w:szCs w:val="18"/>
        </w:rPr>
        <w:t>Lello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Historia della Chiesa di Monreale</w:t>
      </w:r>
      <w:r w:rsidRPr="0068727F">
        <w:rPr>
          <w:rFonts w:cstheme="minorHAnsi"/>
          <w:sz w:val="18"/>
          <w:szCs w:val="18"/>
        </w:rPr>
        <w:t>, Luigi Zannetti, Roma 1596.</w:t>
      </w:r>
    </w:p>
    <w:p w14:paraId="48D3C093" w14:textId="77777777" w:rsidR="00D22CAE" w:rsidRPr="004C1BE1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Lello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smallCaps/>
          <w:sz w:val="18"/>
          <w:szCs w:val="18"/>
        </w:rPr>
        <w:t>Del Giudice 1702 -</w:t>
      </w:r>
      <w:r w:rsidRPr="0068727F">
        <w:rPr>
          <w:rFonts w:cstheme="minorHAnsi"/>
          <w:sz w:val="18"/>
          <w:szCs w:val="18"/>
        </w:rPr>
        <w:t xml:space="preserve"> G.L. </w:t>
      </w:r>
      <w:r w:rsidRPr="0068727F">
        <w:rPr>
          <w:rFonts w:cstheme="minorHAnsi"/>
          <w:smallCaps/>
          <w:sz w:val="18"/>
          <w:szCs w:val="18"/>
        </w:rPr>
        <w:t>Lello</w:t>
      </w:r>
      <w:r w:rsidRPr="0068727F">
        <w:rPr>
          <w:rFonts w:cstheme="minorHAnsi"/>
          <w:sz w:val="18"/>
          <w:szCs w:val="18"/>
        </w:rPr>
        <w:t xml:space="preserve">, M. </w:t>
      </w:r>
      <w:r w:rsidRPr="0068727F">
        <w:rPr>
          <w:rFonts w:cstheme="minorHAnsi"/>
          <w:smallCaps/>
          <w:sz w:val="18"/>
          <w:szCs w:val="18"/>
        </w:rPr>
        <w:t>Del Giudice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Descrizione del Real Tempio e monastero di Santa Maria La Nuova di Morreale, Vite de suoi Arcivescovi, Abbati e Signori col sommario dei privilegi della detta Santa Chiesa di Gio. </w:t>
      </w:r>
      <w:r w:rsidRPr="004C1BE1">
        <w:rPr>
          <w:rFonts w:cstheme="minorHAnsi"/>
          <w:i/>
          <w:iCs/>
          <w:sz w:val="18"/>
          <w:szCs w:val="18"/>
        </w:rPr>
        <w:t>Luigi Lello</w:t>
      </w:r>
      <w:r w:rsidRPr="004C1BE1">
        <w:rPr>
          <w:rFonts w:cstheme="minorHAnsi"/>
          <w:sz w:val="18"/>
          <w:szCs w:val="18"/>
        </w:rPr>
        <w:t>, Regia Stamperia d’Agostino, Epiro 1702.</w:t>
      </w:r>
    </w:p>
    <w:p w14:paraId="7F55A69B" w14:textId="374E3666" w:rsidR="00F97EE3" w:rsidRPr="005B61AC" w:rsidRDefault="00F97EE3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</w:rPr>
      </w:pPr>
      <w:r w:rsidRPr="005B61AC">
        <w:rPr>
          <w:rFonts w:cstheme="minorHAnsi"/>
          <w:smallCaps/>
          <w:sz w:val="18"/>
          <w:szCs w:val="18"/>
        </w:rPr>
        <w:t xml:space="preserve">Lepri 2023 – G. Lepri, </w:t>
      </w:r>
      <w:r w:rsidR="005B61AC" w:rsidRPr="0061768E">
        <w:rPr>
          <w:rFonts w:cstheme="minorHAnsi"/>
          <w:i/>
          <w:iCs/>
          <w:sz w:val="18"/>
          <w:szCs w:val="18"/>
        </w:rPr>
        <w:t xml:space="preserve">Il palazzo di Ludovico de Torres in Piazza Navona: preesistenze, </w:t>
      </w:r>
      <w:r w:rsidR="0061768E" w:rsidRPr="0061768E">
        <w:rPr>
          <w:rFonts w:cstheme="minorHAnsi"/>
          <w:i/>
          <w:iCs/>
          <w:sz w:val="18"/>
          <w:szCs w:val="18"/>
        </w:rPr>
        <w:t>costruzione</w:t>
      </w:r>
      <w:r w:rsidR="005B61AC" w:rsidRPr="0061768E">
        <w:rPr>
          <w:rFonts w:cstheme="minorHAnsi"/>
          <w:i/>
          <w:iCs/>
          <w:sz w:val="18"/>
          <w:szCs w:val="18"/>
        </w:rPr>
        <w:t xml:space="preserve"> </w:t>
      </w:r>
      <w:r w:rsidR="0061768E" w:rsidRPr="0061768E">
        <w:rPr>
          <w:rFonts w:cstheme="minorHAnsi"/>
          <w:i/>
          <w:iCs/>
          <w:sz w:val="18"/>
          <w:szCs w:val="18"/>
        </w:rPr>
        <w:t xml:space="preserve">e </w:t>
      </w:r>
      <w:r w:rsidR="005B61AC" w:rsidRPr="0061768E">
        <w:rPr>
          <w:rFonts w:cstheme="minorHAnsi"/>
          <w:i/>
          <w:iCs/>
          <w:sz w:val="18"/>
          <w:szCs w:val="18"/>
        </w:rPr>
        <w:t xml:space="preserve">rapporti con le trasformazioni urbanistiche </w:t>
      </w:r>
      <w:r w:rsidR="0061768E" w:rsidRPr="0061768E">
        <w:rPr>
          <w:rFonts w:cstheme="minorHAnsi"/>
          <w:i/>
          <w:iCs/>
          <w:sz w:val="18"/>
          <w:szCs w:val="18"/>
        </w:rPr>
        <w:t>cinquecentesche</w:t>
      </w:r>
      <w:r w:rsidR="005B61AC" w:rsidRPr="0061768E">
        <w:rPr>
          <w:rFonts w:cstheme="minorHAnsi"/>
          <w:i/>
          <w:iCs/>
          <w:sz w:val="18"/>
          <w:szCs w:val="18"/>
        </w:rPr>
        <w:t xml:space="preserve"> nell’area tra la via </w:t>
      </w:r>
      <w:proofErr w:type="spellStart"/>
      <w:r w:rsidR="005B61AC" w:rsidRPr="0061768E">
        <w:rPr>
          <w:rFonts w:cstheme="minorHAnsi"/>
          <w:i/>
          <w:iCs/>
          <w:sz w:val="18"/>
          <w:szCs w:val="18"/>
        </w:rPr>
        <w:t>papal</w:t>
      </w:r>
      <w:r w:rsidR="0061768E" w:rsidRPr="0061768E">
        <w:rPr>
          <w:rFonts w:cstheme="minorHAnsi"/>
          <w:i/>
          <w:iCs/>
          <w:sz w:val="18"/>
          <w:szCs w:val="18"/>
        </w:rPr>
        <w:t>is</w:t>
      </w:r>
      <w:proofErr w:type="spellEnd"/>
      <w:r w:rsidR="005B61AC" w:rsidRPr="0061768E">
        <w:rPr>
          <w:rFonts w:cstheme="minorHAnsi"/>
          <w:i/>
          <w:iCs/>
          <w:sz w:val="18"/>
          <w:szCs w:val="18"/>
        </w:rPr>
        <w:t xml:space="preserve"> e la plate</w:t>
      </w:r>
      <w:r w:rsidR="0061768E" w:rsidRPr="0061768E">
        <w:rPr>
          <w:rFonts w:cstheme="minorHAnsi"/>
          <w:i/>
          <w:iCs/>
          <w:sz w:val="18"/>
          <w:szCs w:val="18"/>
        </w:rPr>
        <w:t xml:space="preserve">a </w:t>
      </w:r>
      <w:proofErr w:type="spellStart"/>
      <w:r w:rsidR="0061768E" w:rsidRPr="0061768E">
        <w:rPr>
          <w:rFonts w:cstheme="minorHAnsi"/>
          <w:i/>
          <w:iCs/>
          <w:sz w:val="18"/>
          <w:szCs w:val="18"/>
        </w:rPr>
        <w:t>agonis</w:t>
      </w:r>
      <w:proofErr w:type="spellEnd"/>
      <w:r w:rsidR="0061768E">
        <w:rPr>
          <w:rFonts w:cstheme="minorHAnsi"/>
          <w:sz w:val="18"/>
          <w:szCs w:val="18"/>
        </w:rPr>
        <w:t xml:space="preserve">, in </w:t>
      </w:r>
      <w:r w:rsidR="003D44C1">
        <w:rPr>
          <w:rFonts w:cstheme="minorHAnsi"/>
          <w:sz w:val="18"/>
          <w:szCs w:val="18"/>
        </w:rPr>
        <w:t>«Storia dell’urbanistica. Annuario nazion</w:t>
      </w:r>
      <w:r w:rsidR="003C2E60">
        <w:rPr>
          <w:rFonts w:cstheme="minorHAnsi"/>
          <w:sz w:val="18"/>
          <w:szCs w:val="18"/>
        </w:rPr>
        <w:t>ale di storia della città e del territorio</w:t>
      </w:r>
      <w:r w:rsidR="003D44C1">
        <w:rPr>
          <w:rFonts w:cstheme="minorHAnsi"/>
          <w:sz w:val="18"/>
          <w:szCs w:val="18"/>
        </w:rPr>
        <w:t>»</w:t>
      </w:r>
      <w:r w:rsidR="003C2E60">
        <w:rPr>
          <w:rFonts w:cstheme="minorHAnsi"/>
          <w:sz w:val="18"/>
          <w:szCs w:val="18"/>
        </w:rPr>
        <w:t xml:space="preserve">, </w:t>
      </w:r>
      <w:r w:rsidR="005615D5">
        <w:rPr>
          <w:rFonts w:cstheme="minorHAnsi"/>
          <w:sz w:val="18"/>
          <w:szCs w:val="18"/>
        </w:rPr>
        <w:t>XIV</w:t>
      </w:r>
      <w:r w:rsidR="003C2E60">
        <w:rPr>
          <w:rFonts w:cstheme="minorHAnsi"/>
          <w:sz w:val="18"/>
          <w:szCs w:val="18"/>
        </w:rPr>
        <w:t xml:space="preserve"> (202</w:t>
      </w:r>
      <w:r w:rsidR="00241798">
        <w:rPr>
          <w:rFonts w:cstheme="minorHAnsi"/>
          <w:sz w:val="18"/>
          <w:szCs w:val="18"/>
        </w:rPr>
        <w:t>2</w:t>
      </w:r>
      <w:r w:rsidR="003C2E60">
        <w:rPr>
          <w:rFonts w:cstheme="minorHAnsi"/>
          <w:sz w:val="18"/>
          <w:szCs w:val="18"/>
        </w:rPr>
        <w:t>)</w:t>
      </w:r>
      <w:r w:rsidR="00241798">
        <w:rPr>
          <w:rFonts w:cstheme="minorHAnsi"/>
          <w:sz w:val="18"/>
          <w:szCs w:val="18"/>
        </w:rPr>
        <w:t>, pp. 330-</w:t>
      </w:r>
      <w:r w:rsidR="007D2B5A">
        <w:rPr>
          <w:rFonts w:cstheme="minorHAnsi"/>
          <w:sz w:val="18"/>
          <w:szCs w:val="18"/>
        </w:rPr>
        <w:t>351.</w:t>
      </w:r>
    </w:p>
    <w:p w14:paraId="7E8FA403" w14:textId="21E8E994" w:rsidR="00D22CAE" w:rsidRPr="0068727F" w:rsidRDefault="00D22CAE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lastRenderedPageBreak/>
        <w:t>López Beltrán</w:t>
      </w:r>
      <w:r w:rsidRPr="0068727F">
        <w:rPr>
          <w:rFonts w:cstheme="minorHAnsi"/>
          <w:sz w:val="18"/>
          <w:szCs w:val="18"/>
          <w:lang w:val="es-ES"/>
        </w:rPr>
        <w:t xml:space="preserve"> 1991 - M.T. </w:t>
      </w:r>
      <w:r w:rsidRPr="0068727F">
        <w:rPr>
          <w:rFonts w:cstheme="minorHAnsi"/>
          <w:smallCaps/>
          <w:sz w:val="18"/>
          <w:szCs w:val="18"/>
          <w:lang w:val="es-ES"/>
        </w:rPr>
        <w:t>López Beltrán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El poder económico en Málaga: la familia Córdoba-Torres</w:t>
      </w:r>
      <w:r w:rsidRPr="0068727F">
        <w:rPr>
          <w:rFonts w:cstheme="minorHAnsi"/>
          <w:sz w:val="18"/>
          <w:szCs w:val="18"/>
          <w:lang w:val="es-ES"/>
        </w:rPr>
        <w:t xml:space="preserve">, in J.E. </w:t>
      </w:r>
      <w:r w:rsidRPr="0068727F">
        <w:rPr>
          <w:rFonts w:cstheme="minorHAnsi"/>
          <w:smallCaps/>
          <w:sz w:val="18"/>
          <w:szCs w:val="18"/>
          <w:lang w:val="es-ES"/>
        </w:rPr>
        <w:t>López de Coca, A. Galán</w:t>
      </w:r>
      <w:r w:rsidRPr="0068727F">
        <w:rPr>
          <w:rFonts w:cstheme="minorHAnsi"/>
          <w:sz w:val="18"/>
          <w:szCs w:val="18"/>
          <w:lang w:val="es-ES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  <w:lang w:val="es-ES"/>
        </w:rPr>
        <w:t>Las ciudades andaluzas (siglos XIII-XVI)</w:t>
      </w:r>
      <w:r w:rsidRPr="0068727F">
        <w:rPr>
          <w:rFonts w:cstheme="minorHAnsi"/>
          <w:sz w:val="18"/>
          <w:szCs w:val="18"/>
          <w:lang w:val="es-ES"/>
        </w:rPr>
        <w:t>, Actas del VI Coloquio Internacional de Historia Medieval de Andalucía, Universidad de Málaga, Málaga 1991, pp. 463-482.</w:t>
      </w:r>
    </w:p>
    <w:p w14:paraId="6793F468" w14:textId="77777777" w:rsidR="00D22CAE" w:rsidRPr="0068727F" w:rsidRDefault="00D22CAE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  <w:lang w:val="fr-FR"/>
        </w:rPr>
      </w:pPr>
      <w:r w:rsidRPr="0068727F">
        <w:rPr>
          <w:rFonts w:cstheme="minorHAnsi"/>
          <w:smallCaps/>
          <w:sz w:val="18"/>
          <w:szCs w:val="18"/>
          <w:lang w:val="es-ES"/>
        </w:rPr>
        <w:t>López Beltrán</w:t>
      </w:r>
      <w:r w:rsidRPr="0068727F">
        <w:rPr>
          <w:rFonts w:cstheme="minorHAnsi"/>
          <w:sz w:val="18"/>
          <w:szCs w:val="18"/>
          <w:lang w:val="es-ES"/>
        </w:rPr>
        <w:t xml:space="preserve"> 2002 - M.T. </w:t>
      </w:r>
      <w:r w:rsidRPr="0068727F">
        <w:rPr>
          <w:rFonts w:cstheme="minorHAnsi"/>
          <w:smallCaps/>
          <w:sz w:val="18"/>
          <w:szCs w:val="18"/>
          <w:lang w:val="es-ES"/>
        </w:rPr>
        <w:t>López Beltrán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La oligarquía mercantil judeoconversa del Reino de Granada en época de los Reyes Católicos: la proyección internacional de los Córdoba-Torres</w:t>
      </w:r>
      <w:r w:rsidRPr="0068727F">
        <w:rPr>
          <w:rFonts w:cstheme="minorHAnsi"/>
          <w:sz w:val="18"/>
          <w:szCs w:val="18"/>
          <w:lang w:val="es-ES"/>
        </w:rPr>
        <w:t xml:space="preserve">, in M. C. </w:t>
      </w:r>
      <w:r w:rsidRPr="0068727F">
        <w:rPr>
          <w:rFonts w:cstheme="minorHAnsi"/>
          <w:smallCaps/>
          <w:sz w:val="18"/>
          <w:szCs w:val="18"/>
          <w:lang w:val="es-ES"/>
        </w:rPr>
        <w:t>Barbazza</w:t>
      </w:r>
      <w:r w:rsidRPr="0068727F">
        <w:rPr>
          <w:rFonts w:cstheme="minorHAnsi"/>
          <w:sz w:val="18"/>
          <w:szCs w:val="18"/>
          <w:lang w:val="es-ES"/>
        </w:rPr>
        <w:t xml:space="preserve">, C. </w:t>
      </w:r>
      <w:r w:rsidRPr="0068727F">
        <w:rPr>
          <w:rFonts w:cstheme="minorHAnsi"/>
          <w:smallCaps/>
          <w:sz w:val="18"/>
          <w:szCs w:val="18"/>
          <w:lang w:val="es-ES"/>
        </w:rPr>
        <w:t>Heusch</w:t>
      </w:r>
      <w:r w:rsidRPr="0068727F">
        <w:rPr>
          <w:rFonts w:cstheme="minorHAnsi"/>
          <w:sz w:val="18"/>
          <w:szCs w:val="18"/>
          <w:lang w:val="es-ES"/>
        </w:rPr>
        <w:t xml:space="preserve"> (a cura di),</w:t>
      </w:r>
      <w:r w:rsidRPr="0068727F">
        <w:rPr>
          <w:rFonts w:cstheme="minorHAnsi"/>
          <w:i/>
          <w:iCs/>
          <w:sz w:val="18"/>
          <w:szCs w:val="18"/>
          <w:lang w:val="es-ES"/>
        </w:rPr>
        <w:t xml:space="preserve"> Familles, Pouvoirs, Solidarités. </w:t>
      </w:r>
      <w:r w:rsidRPr="0068727F">
        <w:rPr>
          <w:rFonts w:cstheme="minorHAnsi"/>
          <w:i/>
          <w:iCs/>
          <w:sz w:val="18"/>
          <w:szCs w:val="18"/>
          <w:lang w:val="fr-FR"/>
        </w:rPr>
        <w:t xml:space="preserve">Domaine méditerranéen et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hispano-americain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(XVe-XXe siècle)</w:t>
      </w:r>
      <w:r w:rsidRPr="0068727F">
        <w:rPr>
          <w:rFonts w:cstheme="minorHAnsi"/>
          <w:sz w:val="18"/>
          <w:szCs w:val="18"/>
          <w:lang w:val="fr-FR"/>
        </w:rPr>
        <w:t xml:space="preserve">, PULM, Montpellier 2002, pp. 397-419. </w:t>
      </w:r>
    </w:p>
    <w:p w14:paraId="32143A96" w14:textId="476DB0FF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fr-FR"/>
        </w:rPr>
      </w:pP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López</w:t>
      </w:r>
      <w:proofErr w:type="spellEnd"/>
      <w:r w:rsidRPr="0068727F">
        <w:rPr>
          <w:rFonts w:cstheme="minorHAnsi"/>
          <w:smallCaps/>
          <w:sz w:val="18"/>
          <w:szCs w:val="18"/>
          <w:lang w:val="fr-FR"/>
        </w:rPr>
        <w:t xml:space="preserve"> Beltrán</w:t>
      </w:r>
      <w:r w:rsidRPr="0068727F">
        <w:rPr>
          <w:rFonts w:cstheme="minorHAnsi"/>
          <w:sz w:val="18"/>
          <w:szCs w:val="18"/>
          <w:lang w:val="fr-FR"/>
        </w:rPr>
        <w:t xml:space="preserve"> 2011 - M.T. </w:t>
      </w:r>
      <w:r w:rsidR="009D7102" w:rsidRPr="0068727F">
        <w:rPr>
          <w:rFonts w:cstheme="minorHAnsi"/>
          <w:smallCaps/>
          <w:sz w:val="18"/>
          <w:szCs w:val="18"/>
          <w:lang w:val="fr-FR"/>
        </w:rPr>
        <w:t>Lopez</w:t>
      </w:r>
      <w:r w:rsidRPr="0068727F">
        <w:rPr>
          <w:rFonts w:cstheme="minorHAnsi"/>
          <w:smallCaps/>
          <w:sz w:val="18"/>
          <w:szCs w:val="18"/>
          <w:lang w:val="fr-FR"/>
        </w:rPr>
        <w:t xml:space="preserve"> Beltrán</w:t>
      </w:r>
      <w:r w:rsidRPr="0068727F">
        <w:rPr>
          <w:rFonts w:cstheme="minorHAnsi"/>
          <w:sz w:val="18"/>
          <w:szCs w:val="18"/>
          <w:lang w:val="fr-FR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fr-FR"/>
        </w:rPr>
        <w:t xml:space="preserve">Los Torres de </w:t>
      </w:r>
      <w:proofErr w:type="gramStart"/>
      <w:r w:rsidRPr="0068727F">
        <w:rPr>
          <w:rFonts w:cstheme="minorHAnsi"/>
          <w:i/>
          <w:iCs/>
          <w:sz w:val="18"/>
          <w:szCs w:val="18"/>
          <w:lang w:val="fr-FR"/>
        </w:rPr>
        <w:t>Málaga:</w:t>
      </w:r>
      <w:proofErr w:type="gram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Un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ilustre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linaje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de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ascendencia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judía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con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proyección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internacional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, in R. </w:t>
      </w:r>
      <w:r w:rsidRPr="0068727F">
        <w:rPr>
          <w:rFonts w:cstheme="minorHAnsi"/>
          <w:smallCaps/>
          <w:sz w:val="18"/>
          <w:szCs w:val="18"/>
          <w:lang w:val="fr-FR"/>
        </w:rPr>
        <w:t xml:space="preserve">Camacho </w:t>
      </w:r>
      <w:r w:rsidR="009D7102" w:rsidRPr="0068727F">
        <w:rPr>
          <w:rFonts w:cstheme="minorHAnsi"/>
          <w:smallCaps/>
          <w:sz w:val="18"/>
          <w:szCs w:val="18"/>
          <w:lang w:val="fr-FR"/>
        </w:rPr>
        <w:t>Martinez</w:t>
      </w:r>
      <w:r w:rsidRPr="0068727F">
        <w:rPr>
          <w:rFonts w:cstheme="minorHAnsi"/>
          <w:smallCaps/>
          <w:sz w:val="18"/>
          <w:szCs w:val="18"/>
          <w:lang w:val="fr-FR"/>
        </w:rPr>
        <w:t>,</w:t>
      </w:r>
      <w:r w:rsidRPr="0068727F">
        <w:rPr>
          <w:rFonts w:cstheme="minorHAnsi"/>
          <w:sz w:val="18"/>
          <w:szCs w:val="18"/>
          <w:lang w:val="fr-FR"/>
        </w:rPr>
        <w:t xml:space="preserve"> </w:t>
      </w:r>
      <w:r w:rsidRPr="0068727F">
        <w:rPr>
          <w:rFonts w:cstheme="minorHAnsi"/>
          <w:smallCaps/>
          <w:sz w:val="18"/>
          <w:szCs w:val="18"/>
          <w:lang w:val="fr-FR"/>
        </w:rPr>
        <w:t xml:space="preserve">E. </w:t>
      </w: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Asenjo</w:t>
      </w:r>
      <w:proofErr w:type="spellEnd"/>
      <w:r w:rsidRPr="0068727F">
        <w:rPr>
          <w:rFonts w:cstheme="minorHAnsi"/>
          <w:smallCaps/>
          <w:sz w:val="18"/>
          <w:szCs w:val="18"/>
          <w:lang w:val="fr-FR"/>
        </w:rPr>
        <w:t xml:space="preserve"> Rubio, B. </w:t>
      </w: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Calderón</w:t>
      </w:r>
      <w:proofErr w:type="spellEnd"/>
      <w:r w:rsidRPr="0068727F">
        <w:rPr>
          <w:rFonts w:cstheme="minorHAnsi"/>
          <w:smallCaps/>
          <w:sz w:val="18"/>
          <w:szCs w:val="18"/>
          <w:lang w:val="fr-FR"/>
        </w:rPr>
        <w:t xml:space="preserve"> Roca</w:t>
      </w:r>
      <w:r w:rsidRPr="0068727F">
        <w:rPr>
          <w:rFonts w:cstheme="minorHAnsi"/>
          <w:sz w:val="18"/>
          <w:szCs w:val="18"/>
          <w:lang w:val="fr-FR"/>
        </w:rPr>
        <w:t xml:space="preserve"> (</w:t>
      </w:r>
      <w:proofErr w:type="spellStart"/>
      <w:r w:rsidRPr="0068727F">
        <w:rPr>
          <w:rFonts w:cstheme="minorHAnsi"/>
          <w:sz w:val="18"/>
          <w:szCs w:val="18"/>
          <w:lang w:val="fr-FR"/>
        </w:rPr>
        <w:t>a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cura di),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Creación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artística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y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mecenazgo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en el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desarrollo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cultural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del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Mediterráneo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en la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Edad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Moderna</w:t>
      </w:r>
      <w:r w:rsidRPr="0068727F">
        <w:rPr>
          <w:rFonts w:cstheme="minorHAnsi"/>
          <w:sz w:val="18"/>
          <w:szCs w:val="18"/>
          <w:lang w:val="fr-FR"/>
        </w:rPr>
        <w:t xml:space="preserve">, Actas </w:t>
      </w:r>
      <w:proofErr w:type="spellStart"/>
      <w:r w:rsidRPr="0068727F">
        <w:rPr>
          <w:rFonts w:cstheme="minorHAnsi"/>
          <w:sz w:val="18"/>
          <w:szCs w:val="18"/>
          <w:lang w:val="fr-FR"/>
        </w:rPr>
        <w:t>del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1er </w:t>
      </w:r>
      <w:proofErr w:type="spellStart"/>
      <w:r w:rsidRPr="0068727F">
        <w:rPr>
          <w:rFonts w:cstheme="minorHAnsi"/>
          <w:sz w:val="18"/>
          <w:szCs w:val="18"/>
          <w:lang w:val="fr-FR"/>
        </w:rPr>
        <w:t>Congreso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Internacional (Málaga, 9-11 </w:t>
      </w:r>
      <w:proofErr w:type="spellStart"/>
      <w:r w:rsidRPr="0068727F">
        <w:rPr>
          <w:rFonts w:cstheme="minorHAnsi"/>
          <w:sz w:val="18"/>
          <w:szCs w:val="18"/>
          <w:lang w:val="fr-FR"/>
        </w:rPr>
        <w:t>dicembre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2010), </w:t>
      </w:r>
      <w:proofErr w:type="spellStart"/>
      <w:r w:rsidRPr="0068727F">
        <w:rPr>
          <w:rFonts w:cstheme="minorHAnsi"/>
          <w:sz w:val="18"/>
          <w:szCs w:val="18"/>
          <w:lang w:val="fr-FR"/>
        </w:rPr>
        <w:t>Universidad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de Málaga, Málaga 2011, pp. 47-64.</w:t>
      </w:r>
    </w:p>
    <w:p w14:paraId="4D18492F" w14:textId="77777777" w:rsidR="00D22CAE" w:rsidRPr="0068727F" w:rsidRDefault="00D22CAE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  <w:lang w:val="fr-FR"/>
        </w:rPr>
      </w:pP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López</w:t>
      </w:r>
      <w:proofErr w:type="spellEnd"/>
      <w:r w:rsidRPr="0068727F">
        <w:rPr>
          <w:rFonts w:cstheme="minorHAnsi"/>
          <w:smallCaps/>
          <w:sz w:val="18"/>
          <w:szCs w:val="18"/>
          <w:lang w:val="fr-FR"/>
        </w:rPr>
        <w:t xml:space="preserve"> Beltrán</w:t>
      </w:r>
      <w:r w:rsidRPr="0068727F">
        <w:rPr>
          <w:rFonts w:cstheme="minorHAnsi"/>
          <w:sz w:val="18"/>
          <w:szCs w:val="18"/>
          <w:lang w:val="fr-FR"/>
        </w:rPr>
        <w:t xml:space="preserve"> 2012 - M.T. </w:t>
      </w: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López</w:t>
      </w:r>
      <w:proofErr w:type="spellEnd"/>
      <w:r w:rsidRPr="0068727F">
        <w:rPr>
          <w:rFonts w:cstheme="minorHAnsi"/>
          <w:smallCaps/>
          <w:sz w:val="18"/>
          <w:szCs w:val="18"/>
          <w:lang w:val="fr-FR"/>
        </w:rPr>
        <w:t xml:space="preserve"> Beltrán</w:t>
      </w:r>
      <w:r w:rsidRPr="0068727F">
        <w:rPr>
          <w:rFonts w:cstheme="minorHAnsi"/>
          <w:sz w:val="18"/>
          <w:szCs w:val="18"/>
          <w:lang w:val="fr-FR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Redes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familiares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y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movilidad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social en el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negocio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de la </w:t>
      </w:r>
      <w:proofErr w:type="gramStart"/>
      <w:r w:rsidRPr="0068727F">
        <w:rPr>
          <w:rFonts w:cstheme="minorHAnsi"/>
          <w:i/>
          <w:iCs/>
          <w:sz w:val="18"/>
          <w:szCs w:val="18"/>
          <w:lang w:val="fr-FR"/>
        </w:rPr>
        <w:t>renta:</w:t>
      </w:r>
      <w:proofErr w:type="gram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el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tándem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Fernando de Córdoba–Rodrigo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Álvarez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de Madrid y los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judeoconversos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de Málaga</w:t>
      </w:r>
      <w:r w:rsidRPr="0068727F">
        <w:rPr>
          <w:rFonts w:cstheme="minorHAnsi"/>
          <w:sz w:val="18"/>
          <w:szCs w:val="18"/>
          <w:lang w:val="fr-FR"/>
        </w:rPr>
        <w:t>, in «</w:t>
      </w:r>
      <w:proofErr w:type="spellStart"/>
      <w:r w:rsidRPr="0068727F">
        <w:rPr>
          <w:rFonts w:cstheme="minorHAnsi"/>
          <w:sz w:val="18"/>
          <w:szCs w:val="18"/>
          <w:lang w:val="fr-FR"/>
        </w:rPr>
        <w:t>Revista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sz w:val="18"/>
          <w:szCs w:val="18"/>
          <w:lang w:val="fr-FR"/>
        </w:rPr>
        <w:t>del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Centro de </w:t>
      </w:r>
      <w:proofErr w:type="spellStart"/>
      <w:r w:rsidRPr="0068727F">
        <w:rPr>
          <w:rFonts w:cstheme="minorHAnsi"/>
          <w:sz w:val="18"/>
          <w:szCs w:val="18"/>
          <w:lang w:val="fr-FR"/>
        </w:rPr>
        <w:t>Estudios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sz w:val="18"/>
          <w:szCs w:val="18"/>
          <w:lang w:val="fr-FR"/>
        </w:rPr>
        <w:t>Históricos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de Granada y su Reino», XXIV (2012), pp. 33-72.</w:t>
      </w:r>
    </w:p>
    <w:p w14:paraId="37BC6EDC" w14:textId="77777777" w:rsidR="00D22CAE" w:rsidRPr="0068727F" w:rsidRDefault="00D22CAE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Losito</w:t>
      </w:r>
      <w:r w:rsidRPr="0068727F">
        <w:rPr>
          <w:rFonts w:cstheme="minorHAnsi"/>
          <w:sz w:val="18"/>
          <w:szCs w:val="18"/>
        </w:rPr>
        <w:t xml:space="preserve"> 2000 – M</w:t>
      </w:r>
      <w:r w:rsidRPr="0068727F">
        <w:rPr>
          <w:rFonts w:cstheme="minorHAnsi"/>
          <w:smallCaps/>
          <w:sz w:val="18"/>
          <w:szCs w:val="18"/>
        </w:rPr>
        <w:t>.</w:t>
      </w:r>
      <w:r w:rsidRPr="0068727F">
        <w:rPr>
          <w:rFonts w:cstheme="minorHAnsi"/>
          <w:sz w:val="18"/>
          <w:szCs w:val="18"/>
        </w:rPr>
        <w:t xml:space="preserve"> Losito, </w:t>
      </w:r>
      <w:r w:rsidRPr="0068727F">
        <w:rPr>
          <w:rFonts w:cstheme="minorHAnsi"/>
          <w:i/>
          <w:iCs/>
          <w:sz w:val="18"/>
          <w:szCs w:val="18"/>
        </w:rPr>
        <w:t>Pirro Ligorio e il Casino di Paolo IV in Vaticano, l’“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essempio</w:t>
      </w:r>
      <w:proofErr w:type="spellEnd"/>
      <w:r w:rsidRPr="0068727F">
        <w:rPr>
          <w:rFonts w:cstheme="minorHAnsi"/>
          <w:i/>
          <w:iCs/>
          <w:sz w:val="18"/>
          <w:szCs w:val="18"/>
        </w:rPr>
        <w:t>” delle “cose passate”</w:t>
      </w:r>
      <w:r w:rsidRPr="0068727F">
        <w:rPr>
          <w:rFonts w:cstheme="minorHAnsi"/>
          <w:sz w:val="18"/>
          <w:szCs w:val="18"/>
        </w:rPr>
        <w:t>, Fratelli Palombi Editori, Roma 2000.</w:t>
      </w:r>
    </w:p>
    <w:p w14:paraId="52F5BF25" w14:textId="77777777" w:rsidR="00D22CAE" w:rsidRPr="0068727F" w:rsidRDefault="00D22CAE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  <w:lang w:val="fr-FR"/>
        </w:rPr>
      </w:pP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Lurin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2009 - E. </w:t>
      </w: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Lurin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fr-FR"/>
        </w:rPr>
        <w:t xml:space="preserve">Un homme entre deux </w:t>
      </w:r>
      <w:proofErr w:type="gramStart"/>
      <w:r w:rsidRPr="0068727F">
        <w:rPr>
          <w:rFonts w:cstheme="minorHAnsi"/>
          <w:i/>
          <w:iCs/>
          <w:sz w:val="18"/>
          <w:szCs w:val="18"/>
          <w:lang w:val="fr-FR"/>
        </w:rPr>
        <w:t>mondes:</w:t>
      </w:r>
      <w:proofErr w:type="gram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Étienne Dupérac, peintre, graveur et architecte, en Italie et en France (c.1535?-1604)</w:t>
      </w:r>
      <w:r w:rsidRPr="0068727F">
        <w:rPr>
          <w:rFonts w:cstheme="minorHAnsi"/>
          <w:sz w:val="18"/>
          <w:szCs w:val="18"/>
          <w:lang w:val="fr-FR"/>
        </w:rPr>
        <w:t xml:space="preserve">, in H. </w:t>
      </w: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Zerner</w:t>
      </w:r>
      <w:proofErr w:type="spellEnd"/>
      <w:r w:rsidRPr="0068727F">
        <w:rPr>
          <w:rFonts w:cstheme="minorHAnsi"/>
          <w:smallCaps/>
          <w:sz w:val="18"/>
          <w:szCs w:val="18"/>
          <w:lang w:val="fr-FR"/>
        </w:rPr>
        <w:t xml:space="preserve">, M. Bayard </w:t>
      </w:r>
      <w:r w:rsidRPr="0068727F">
        <w:rPr>
          <w:rFonts w:cstheme="minorHAnsi"/>
          <w:sz w:val="18"/>
          <w:szCs w:val="18"/>
          <w:lang w:val="fr-FR"/>
        </w:rPr>
        <w:t>(</w:t>
      </w:r>
      <w:proofErr w:type="spellStart"/>
      <w:r w:rsidRPr="0068727F">
        <w:rPr>
          <w:rFonts w:cstheme="minorHAnsi"/>
          <w:sz w:val="18"/>
          <w:szCs w:val="18"/>
          <w:lang w:val="fr-FR"/>
        </w:rPr>
        <w:t>a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cura di), </w:t>
      </w:r>
      <w:r w:rsidRPr="0068727F">
        <w:rPr>
          <w:rFonts w:cstheme="minorHAnsi"/>
          <w:i/>
          <w:iCs/>
          <w:sz w:val="18"/>
          <w:szCs w:val="18"/>
          <w:lang w:val="fr-FR"/>
        </w:rPr>
        <w:t>Renaissance en France, Renaissance française?</w:t>
      </w:r>
      <w:r w:rsidRPr="0068727F">
        <w:rPr>
          <w:rFonts w:cstheme="minorHAnsi"/>
          <w:sz w:val="18"/>
          <w:szCs w:val="18"/>
          <w:lang w:val="fr-FR"/>
        </w:rPr>
        <w:t xml:space="preserve">, Somogy Éditions d’Art, Paris 2009, pp. 37-59. </w:t>
      </w:r>
    </w:p>
    <w:p w14:paraId="38B2C46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Madiai</w:t>
      </w:r>
      <w:proofErr w:type="spellEnd"/>
      <w:r w:rsidRPr="0068727F">
        <w:rPr>
          <w:rFonts w:cstheme="minorHAnsi"/>
          <w:sz w:val="18"/>
          <w:szCs w:val="18"/>
        </w:rPr>
        <w:t xml:space="preserve"> 1886 - F. </w:t>
      </w:r>
      <w:proofErr w:type="spellStart"/>
      <w:r w:rsidRPr="0068727F">
        <w:rPr>
          <w:rFonts w:cstheme="minorHAnsi"/>
          <w:smallCaps/>
          <w:sz w:val="18"/>
          <w:szCs w:val="18"/>
        </w:rPr>
        <w:t>Madiai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giornale di Francesco Paciotti da Urbino</w:t>
      </w:r>
      <w:r w:rsidRPr="0068727F">
        <w:rPr>
          <w:rFonts w:cstheme="minorHAnsi"/>
          <w:sz w:val="18"/>
          <w:szCs w:val="18"/>
        </w:rPr>
        <w:t xml:space="preserve">, in «Archivio Storico per le Marche e per l’Umbria», III (1886), 9-10, pp. 48-79. </w:t>
      </w:r>
    </w:p>
    <w:p w14:paraId="3D24CA8E" w14:textId="453843B8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Marías</w:t>
      </w:r>
      <w:r w:rsidRPr="0068727F">
        <w:rPr>
          <w:rFonts w:cstheme="minorHAnsi"/>
          <w:sz w:val="18"/>
          <w:szCs w:val="18"/>
          <w:lang w:val="es-ES"/>
        </w:rPr>
        <w:t xml:space="preserve"> 2001 - F. </w:t>
      </w:r>
      <w:r w:rsidRPr="0068727F">
        <w:rPr>
          <w:rFonts w:cstheme="minorHAnsi"/>
          <w:smallCaps/>
          <w:sz w:val="18"/>
          <w:szCs w:val="18"/>
          <w:lang w:val="es-ES"/>
        </w:rPr>
        <w:t>Marías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La memoria española de Francesco Paciotti: de Urbino al Escorial</w:t>
      </w:r>
      <w:r w:rsidRPr="0068727F">
        <w:rPr>
          <w:rFonts w:cstheme="minorHAnsi"/>
          <w:sz w:val="18"/>
          <w:szCs w:val="18"/>
          <w:lang w:val="es-ES"/>
        </w:rPr>
        <w:t xml:space="preserve">, in «Anuario del Departamento de Historia y Teoria del Arte», </w:t>
      </w:r>
      <w:r w:rsidR="005A11EA">
        <w:rPr>
          <w:rFonts w:cstheme="minorHAnsi"/>
          <w:sz w:val="18"/>
          <w:szCs w:val="18"/>
          <w:lang w:val="es-ES"/>
        </w:rPr>
        <w:t>XIII</w:t>
      </w:r>
      <w:r w:rsidRPr="0068727F">
        <w:rPr>
          <w:rFonts w:cstheme="minorHAnsi"/>
          <w:sz w:val="18"/>
          <w:szCs w:val="18"/>
          <w:lang w:val="es-ES"/>
        </w:rPr>
        <w:t xml:space="preserve"> (2001), pp. 97-106. </w:t>
      </w:r>
    </w:p>
    <w:p w14:paraId="477B7317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Martufi</w:t>
      </w:r>
      <w:r w:rsidRPr="0068727F">
        <w:rPr>
          <w:rFonts w:cstheme="minorHAnsi"/>
          <w:sz w:val="18"/>
          <w:szCs w:val="18"/>
        </w:rPr>
        <w:t xml:space="preserve"> 2018 - R. </w:t>
      </w:r>
      <w:r w:rsidRPr="0068727F">
        <w:rPr>
          <w:rFonts w:cstheme="minorHAnsi"/>
          <w:smallCaps/>
          <w:sz w:val="18"/>
          <w:szCs w:val="18"/>
        </w:rPr>
        <w:t>Martufi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giardino pensile del palazzo ducale di Urbino</w:t>
      </w:r>
      <w:r w:rsidRPr="0068727F">
        <w:rPr>
          <w:rFonts w:cstheme="minorHAnsi"/>
          <w:sz w:val="18"/>
          <w:szCs w:val="18"/>
        </w:rPr>
        <w:t xml:space="preserve">, in </w:t>
      </w:r>
      <w:r w:rsidRPr="0068727F">
        <w:rPr>
          <w:rFonts w:cstheme="minorHAnsi"/>
          <w:smallCaps/>
          <w:sz w:val="18"/>
          <w:szCs w:val="18"/>
        </w:rPr>
        <w:t>A. Cerboni Baiardi</w:t>
      </w:r>
      <w:r w:rsidRPr="0068727F">
        <w:rPr>
          <w:rFonts w:cstheme="minorHAnsi"/>
          <w:i/>
          <w:iCs/>
          <w:smallCaps/>
          <w:sz w:val="18"/>
          <w:szCs w:val="18"/>
        </w:rPr>
        <w:t xml:space="preserve"> </w:t>
      </w:r>
      <w:r w:rsidRPr="0068727F">
        <w:rPr>
          <w:rFonts w:cstheme="minorHAnsi"/>
          <w:sz w:val="18"/>
          <w:szCs w:val="18"/>
        </w:rPr>
        <w:t>(a cura di),</w:t>
      </w:r>
      <w:r w:rsidRPr="0068727F">
        <w:rPr>
          <w:rFonts w:cstheme="minorHAnsi"/>
          <w:i/>
          <w:iCs/>
          <w:sz w:val="18"/>
          <w:szCs w:val="18"/>
        </w:rPr>
        <w:t xml:space="preserve"> I giardini del duca. Luoghi di delizia dai Montefeltro ai Della Rovere</w:t>
      </w:r>
      <w:r w:rsidRPr="0068727F">
        <w:rPr>
          <w:rFonts w:cstheme="minorHAnsi"/>
          <w:sz w:val="18"/>
          <w:szCs w:val="18"/>
        </w:rPr>
        <w:t>, Silvana Editoriale, Roma 2018, pp. 89-100.</w:t>
      </w:r>
    </w:p>
    <w:p w14:paraId="65FB1A76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Menchetti</w:t>
      </w:r>
      <w:proofErr w:type="spellEnd"/>
      <w:r w:rsidRPr="0068727F">
        <w:rPr>
          <w:rFonts w:cstheme="minorHAnsi"/>
          <w:sz w:val="18"/>
          <w:szCs w:val="18"/>
        </w:rPr>
        <w:t xml:space="preserve"> 2007 - F. </w:t>
      </w:r>
      <w:proofErr w:type="spellStart"/>
      <w:r w:rsidRPr="0068727F">
        <w:rPr>
          <w:rFonts w:cstheme="minorHAnsi"/>
          <w:smallCaps/>
          <w:sz w:val="18"/>
          <w:szCs w:val="18"/>
        </w:rPr>
        <w:t>Menchetti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Note sui progetti di Francesco Paciotto per le fortificazioni e i lazzaretti di Ancona</w:t>
      </w:r>
      <w:r w:rsidRPr="0068727F">
        <w:rPr>
          <w:rFonts w:cstheme="minorHAnsi"/>
          <w:sz w:val="18"/>
          <w:szCs w:val="18"/>
        </w:rPr>
        <w:t xml:space="preserve">, in M. </w:t>
      </w:r>
      <w:r w:rsidRPr="0068727F">
        <w:rPr>
          <w:rFonts w:cstheme="minorHAnsi"/>
          <w:smallCaps/>
          <w:sz w:val="18"/>
          <w:szCs w:val="18"/>
        </w:rPr>
        <w:t xml:space="preserve">Viglino, A. Bruno </w:t>
      </w:r>
      <w:r w:rsidRPr="0068727F">
        <w:rPr>
          <w:rFonts w:cstheme="minorHAnsi"/>
          <w:sz w:val="18"/>
          <w:szCs w:val="18"/>
        </w:rPr>
        <w:t xml:space="preserve">(a cura di), </w:t>
      </w:r>
      <w:r w:rsidRPr="0068727F">
        <w:rPr>
          <w:rFonts w:cstheme="minorHAnsi"/>
          <w:i/>
          <w:iCs/>
          <w:sz w:val="18"/>
          <w:szCs w:val="18"/>
        </w:rPr>
        <w:t>Gli ingegneri militari attivi nelle terre dei Savoia e nel Piemonte orientale (XVI - XVIII secolo)</w:t>
      </w:r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sz w:val="18"/>
          <w:szCs w:val="18"/>
        </w:rPr>
        <w:t>Edifir</w:t>
      </w:r>
      <w:proofErr w:type="spellEnd"/>
      <w:r w:rsidRPr="0068727F">
        <w:rPr>
          <w:rFonts w:cstheme="minorHAnsi"/>
          <w:sz w:val="18"/>
          <w:szCs w:val="18"/>
        </w:rPr>
        <w:t>, Firenze 2007, pp. 65-80.</w:t>
      </w:r>
    </w:p>
    <w:p w14:paraId="6D330A4A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Messina</w:t>
      </w:r>
      <w:r w:rsidRPr="0068727F">
        <w:rPr>
          <w:rFonts w:cstheme="minorHAnsi"/>
          <w:sz w:val="18"/>
          <w:szCs w:val="18"/>
        </w:rPr>
        <w:t xml:space="preserve"> 1991a - P. </w:t>
      </w:r>
      <w:r w:rsidRPr="0068727F">
        <w:rPr>
          <w:rFonts w:cstheme="minorHAnsi"/>
          <w:smallCaps/>
          <w:sz w:val="18"/>
          <w:szCs w:val="18"/>
        </w:rPr>
        <w:t>Messina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De Torres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Ludovico</w:t>
      </w:r>
      <w:r w:rsidRPr="0068727F">
        <w:rPr>
          <w:rFonts w:cstheme="minorHAnsi"/>
          <w:sz w:val="18"/>
          <w:szCs w:val="18"/>
        </w:rPr>
        <w:t xml:space="preserve">, in </w:t>
      </w:r>
      <w:r w:rsidRPr="0068727F">
        <w:rPr>
          <w:rFonts w:cstheme="minorHAnsi"/>
          <w:i/>
          <w:iCs/>
          <w:sz w:val="18"/>
          <w:szCs w:val="18"/>
        </w:rPr>
        <w:t>Dizionario Biografico degli Italiani</w:t>
      </w:r>
      <w:r w:rsidRPr="0068727F">
        <w:rPr>
          <w:rFonts w:cstheme="minorHAnsi"/>
          <w:sz w:val="18"/>
          <w:szCs w:val="18"/>
        </w:rPr>
        <w:t>, Istituto della Enciclopedia Italiana, Roma 1991, 39, pp. 478-480.</w:t>
      </w:r>
    </w:p>
    <w:p w14:paraId="5A1EA886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Messina</w:t>
      </w:r>
      <w:r w:rsidRPr="0068727F">
        <w:rPr>
          <w:rFonts w:cstheme="minorHAnsi"/>
          <w:sz w:val="18"/>
          <w:szCs w:val="18"/>
        </w:rPr>
        <w:t xml:space="preserve"> 1991b - P. </w:t>
      </w:r>
      <w:r w:rsidRPr="0068727F">
        <w:rPr>
          <w:rFonts w:cstheme="minorHAnsi"/>
          <w:smallCaps/>
          <w:sz w:val="18"/>
          <w:szCs w:val="18"/>
        </w:rPr>
        <w:t>Messina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De Torres, Ludovico</w:t>
      </w:r>
      <w:r w:rsidRPr="0068727F">
        <w:rPr>
          <w:rFonts w:cstheme="minorHAnsi"/>
          <w:sz w:val="18"/>
          <w:szCs w:val="18"/>
        </w:rPr>
        <w:t xml:space="preserve">, in </w:t>
      </w:r>
      <w:r w:rsidRPr="0068727F">
        <w:rPr>
          <w:rFonts w:cstheme="minorHAnsi"/>
          <w:i/>
          <w:iCs/>
          <w:sz w:val="18"/>
          <w:szCs w:val="18"/>
        </w:rPr>
        <w:t>Dizionario Biografico degli Italiani</w:t>
      </w:r>
      <w:r w:rsidRPr="0068727F">
        <w:rPr>
          <w:rFonts w:cstheme="minorHAnsi"/>
          <w:sz w:val="18"/>
          <w:szCs w:val="18"/>
        </w:rPr>
        <w:t>, Istituto della Enciclopedia Italiana, Roma 1991, 39, pp. 480-483.</w:t>
      </w:r>
    </w:p>
    <w:p w14:paraId="65340F65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  <w:lang w:val="en-US"/>
        </w:rPr>
        <w:t>Millon, Smyth 1988 - H. A. Millon, C.H. Smyth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Michelangelo Architect. The façade of San Lorenzo and the drum and dome of ST.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Peter’s</w:t>
      </w:r>
      <w:proofErr w:type="spellEnd"/>
      <w:r w:rsidRPr="0068727F">
        <w:rPr>
          <w:rFonts w:cstheme="minorHAnsi"/>
          <w:sz w:val="18"/>
          <w:szCs w:val="18"/>
        </w:rPr>
        <w:t>, Olivetti, Milano 1988.</w:t>
      </w:r>
    </w:p>
    <w:p w14:paraId="193F730E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Millunzi</w:t>
      </w:r>
      <w:proofErr w:type="spellEnd"/>
      <w:r w:rsidRPr="0068727F">
        <w:rPr>
          <w:rFonts w:cstheme="minorHAnsi"/>
          <w:sz w:val="18"/>
          <w:szCs w:val="18"/>
        </w:rPr>
        <w:t xml:space="preserve"> 1895 - G. </w:t>
      </w:r>
      <w:proofErr w:type="spellStart"/>
      <w:r w:rsidRPr="0068727F">
        <w:rPr>
          <w:rFonts w:cstheme="minorHAnsi"/>
          <w:smallCaps/>
          <w:sz w:val="18"/>
          <w:szCs w:val="18"/>
        </w:rPr>
        <w:t>Millunzi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Storia del seminario Arcivescovile di Monreale</w:t>
      </w:r>
      <w:r w:rsidRPr="0068727F">
        <w:rPr>
          <w:rFonts w:cstheme="minorHAnsi"/>
          <w:sz w:val="18"/>
          <w:szCs w:val="18"/>
        </w:rPr>
        <w:t>, Tipografia S. Bernardino, Siena 1895.</w:t>
      </w:r>
    </w:p>
    <w:p w14:paraId="322DA000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Morata Socias</w:t>
      </w:r>
      <w:r w:rsidRPr="0068727F">
        <w:rPr>
          <w:rFonts w:cstheme="minorHAnsi"/>
          <w:sz w:val="18"/>
          <w:szCs w:val="18"/>
          <w:lang w:val="es-ES"/>
        </w:rPr>
        <w:t xml:space="preserve"> 2015 - J. </w:t>
      </w:r>
      <w:r w:rsidRPr="0068727F">
        <w:rPr>
          <w:rFonts w:cstheme="minorHAnsi"/>
          <w:smallCaps/>
          <w:sz w:val="18"/>
          <w:szCs w:val="18"/>
          <w:lang w:val="es-ES"/>
        </w:rPr>
        <w:t>Morata Socias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Los “Palazzi di Roma” de Giovanni Giacomo de Rossi: su evolución editorial</w:t>
      </w:r>
      <w:r w:rsidRPr="0068727F">
        <w:rPr>
          <w:rFonts w:cstheme="minorHAnsi"/>
          <w:sz w:val="18"/>
          <w:szCs w:val="18"/>
          <w:lang w:val="es-ES"/>
        </w:rPr>
        <w:t>, Estudios y Cuadernos de Historia del Arte, Palma 2015.</w:t>
      </w:r>
    </w:p>
    <w:p w14:paraId="1B5FF785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Moroni</w:t>
      </w:r>
      <w:r w:rsidRPr="0068727F">
        <w:rPr>
          <w:rFonts w:cstheme="minorHAnsi"/>
          <w:sz w:val="18"/>
          <w:szCs w:val="18"/>
        </w:rPr>
        <w:t xml:space="preserve"> 1857 - G. </w:t>
      </w:r>
      <w:r w:rsidRPr="0068727F">
        <w:rPr>
          <w:rFonts w:cstheme="minorHAnsi"/>
          <w:smallCaps/>
          <w:sz w:val="18"/>
          <w:szCs w:val="18"/>
        </w:rPr>
        <w:t>Moroni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Dizionario di Erudizione storico-ecclesiastica da S. Pietro sino ai nostri giorni</w:t>
      </w:r>
      <w:r w:rsidRPr="0068727F">
        <w:rPr>
          <w:rFonts w:cstheme="minorHAnsi"/>
          <w:sz w:val="18"/>
          <w:szCs w:val="18"/>
        </w:rPr>
        <w:t>, 103 voll., Tipografia Emiliana, Venezia 1840-1861, vol. LXXXVI, Tipografia Emiliana, Venezia 1857.</w:t>
      </w:r>
    </w:p>
    <w:p w14:paraId="4BA762C9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68727F">
        <w:rPr>
          <w:rFonts w:cstheme="minorHAnsi"/>
          <w:smallCaps/>
          <w:sz w:val="18"/>
          <w:szCs w:val="18"/>
          <w:lang w:val="en-US"/>
        </w:rPr>
        <w:t>Nesselrath</w:t>
      </w:r>
      <w:proofErr w:type="spellEnd"/>
      <w:r w:rsidRPr="0068727F">
        <w:rPr>
          <w:rFonts w:cstheme="minorHAnsi"/>
          <w:smallCaps/>
          <w:sz w:val="18"/>
          <w:szCs w:val="18"/>
          <w:lang w:val="en-US"/>
        </w:rPr>
        <w:t xml:space="preserve"> 2019 – A. </w:t>
      </w:r>
      <w:proofErr w:type="spellStart"/>
      <w:r w:rsidRPr="0068727F">
        <w:rPr>
          <w:rFonts w:cstheme="minorHAnsi"/>
          <w:smallCaps/>
          <w:sz w:val="18"/>
          <w:szCs w:val="18"/>
          <w:lang w:val="en-US"/>
        </w:rPr>
        <w:t>Nesselrath</w:t>
      </w:r>
      <w:proofErr w:type="spellEnd"/>
      <w:r w:rsidRPr="0068727F">
        <w:rPr>
          <w:rFonts w:cstheme="minorHAnsi"/>
          <w:smallCaps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Pirro Ligorio’s Casino of Pius IV reconsidered, or, </w:t>
      </w:r>
      <w:proofErr w:type="gramStart"/>
      <w:r w:rsidRPr="0068727F">
        <w:rPr>
          <w:rFonts w:cstheme="minorHAnsi"/>
          <w:i/>
          <w:iCs/>
          <w:sz w:val="18"/>
          <w:szCs w:val="18"/>
          <w:lang w:val="en-US"/>
        </w:rPr>
        <w:t>Why</w:t>
      </w:r>
      <w:proofErr w:type="gram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people love Ligorio’s buildings</w:t>
      </w:r>
      <w:r w:rsidRPr="0068727F">
        <w:rPr>
          <w:rFonts w:cstheme="minorHAnsi"/>
          <w:sz w:val="18"/>
          <w:szCs w:val="18"/>
          <w:lang w:val="en-US"/>
        </w:rPr>
        <w:t xml:space="preserve">, in in F. </w:t>
      </w:r>
      <w:r w:rsidRPr="0068727F">
        <w:rPr>
          <w:rFonts w:cstheme="minorHAnsi"/>
          <w:smallCaps/>
          <w:sz w:val="18"/>
          <w:szCs w:val="18"/>
          <w:lang w:val="en-US"/>
        </w:rPr>
        <w:t xml:space="preserve">Loffredo, </w:t>
      </w:r>
      <w:r w:rsidRPr="0068727F">
        <w:rPr>
          <w:rFonts w:cstheme="minorHAnsi"/>
          <w:sz w:val="18"/>
          <w:szCs w:val="18"/>
          <w:lang w:val="en-US"/>
        </w:rPr>
        <w:t xml:space="preserve">G. </w:t>
      </w:r>
      <w:proofErr w:type="spellStart"/>
      <w:r w:rsidRPr="0068727F">
        <w:rPr>
          <w:rFonts w:cstheme="minorHAnsi"/>
          <w:smallCaps/>
          <w:sz w:val="18"/>
          <w:szCs w:val="18"/>
          <w:lang w:val="en-US"/>
        </w:rPr>
        <w:t>Vagenheim</w:t>
      </w:r>
      <w:proofErr w:type="spellEnd"/>
      <w:r w:rsidRPr="0068727F">
        <w:rPr>
          <w:rFonts w:cstheme="minorHAnsi"/>
          <w:smallCaps/>
          <w:sz w:val="18"/>
          <w:szCs w:val="18"/>
          <w:lang w:val="en-US"/>
        </w:rPr>
        <w:t xml:space="preserve"> (</w:t>
      </w:r>
      <w:r w:rsidRPr="0068727F">
        <w:rPr>
          <w:rFonts w:cstheme="minorHAnsi"/>
          <w:sz w:val="18"/>
          <w:szCs w:val="18"/>
          <w:lang w:val="en-US"/>
        </w:rPr>
        <w:t xml:space="preserve">a </w:t>
      </w:r>
      <w:proofErr w:type="spellStart"/>
      <w:r w:rsidRPr="0068727F">
        <w:rPr>
          <w:rFonts w:cstheme="minorHAnsi"/>
          <w:sz w:val="18"/>
          <w:szCs w:val="18"/>
          <w:lang w:val="en-US"/>
        </w:rPr>
        <w:t>cura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di</w:t>
      </w:r>
      <w:r w:rsidRPr="0068727F">
        <w:rPr>
          <w:rFonts w:cstheme="minorHAnsi"/>
          <w:smallCaps/>
          <w:sz w:val="18"/>
          <w:szCs w:val="18"/>
          <w:lang w:val="en-US"/>
        </w:rPr>
        <w:t>)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Pirro Ligorio’s worlds</w:t>
      </w:r>
      <w:r w:rsidRPr="0068727F">
        <w:rPr>
          <w:rFonts w:cstheme="minorHAnsi"/>
          <w:sz w:val="18"/>
          <w:szCs w:val="18"/>
          <w:lang w:val="en-US"/>
        </w:rPr>
        <w:t>, Brill, Boston 2019, pp. 181-199.</w:t>
      </w:r>
    </w:p>
    <w:p w14:paraId="6F859F12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fr-FR"/>
        </w:rPr>
      </w:pPr>
      <w:r w:rsidRPr="0068727F">
        <w:rPr>
          <w:rFonts w:cstheme="minorHAnsi"/>
          <w:smallCaps/>
          <w:sz w:val="18"/>
          <w:szCs w:val="18"/>
        </w:rPr>
        <w:t>Passigli</w:t>
      </w:r>
      <w:r w:rsidRPr="0068727F">
        <w:rPr>
          <w:rFonts w:cstheme="minorHAnsi"/>
          <w:sz w:val="18"/>
          <w:szCs w:val="18"/>
        </w:rPr>
        <w:t xml:space="preserve"> 2014 - S. </w:t>
      </w:r>
      <w:r w:rsidRPr="0068727F">
        <w:rPr>
          <w:rFonts w:cstheme="minorHAnsi"/>
          <w:smallCaps/>
          <w:sz w:val="18"/>
          <w:szCs w:val="18"/>
        </w:rPr>
        <w:t>Passigli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Lo sviluppo dell’abitato intorno al Campus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Agonis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fra la fine del secolo XIV e l’inizio del XVI secolo</w:t>
      </w:r>
      <w:r w:rsidRPr="0068727F">
        <w:rPr>
          <w:rFonts w:cstheme="minorHAnsi"/>
          <w:sz w:val="18"/>
          <w:szCs w:val="18"/>
        </w:rPr>
        <w:t xml:space="preserve">, in J.F. </w:t>
      </w:r>
      <w:r w:rsidRPr="0068727F">
        <w:rPr>
          <w:rFonts w:cstheme="minorHAnsi"/>
          <w:smallCaps/>
          <w:sz w:val="18"/>
          <w:szCs w:val="18"/>
        </w:rPr>
        <w:t>Bernard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 xml:space="preserve">Piazza Navona,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ou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Place Navone, la plus belle &amp; la plus grande. </w:t>
      </w:r>
      <w:r w:rsidRPr="0068727F">
        <w:rPr>
          <w:rFonts w:cstheme="minorHAnsi"/>
          <w:i/>
          <w:iCs/>
          <w:sz w:val="18"/>
          <w:szCs w:val="18"/>
          <w:lang w:val="fr-FR"/>
        </w:rPr>
        <w:t>Du stade de Domitien à la place moderne, histoire d’une évolution urbaine</w:t>
      </w:r>
      <w:r w:rsidRPr="0068727F">
        <w:rPr>
          <w:rFonts w:cstheme="minorHAnsi"/>
          <w:sz w:val="18"/>
          <w:szCs w:val="18"/>
          <w:lang w:val="fr-FR"/>
        </w:rPr>
        <w:t>, École Française de Rome, Roma 2014, pp. 275-296.</w:t>
      </w:r>
    </w:p>
    <w:p w14:paraId="74345E8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Pazos</w:t>
      </w:r>
      <w:r w:rsidRPr="0068727F">
        <w:rPr>
          <w:rFonts w:cstheme="minorHAnsi"/>
          <w:sz w:val="18"/>
          <w:szCs w:val="18"/>
          <w:lang w:val="es-ES"/>
        </w:rPr>
        <w:t xml:space="preserve"> 1946 - M.R. </w:t>
      </w:r>
      <w:r w:rsidRPr="0068727F">
        <w:rPr>
          <w:rFonts w:cstheme="minorHAnsi"/>
          <w:smallCaps/>
          <w:sz w:val="18"/>
          <w:szCs w:val="18"/>
          <w:lang w:val="es-ES"/>
        </w:rPr>
        <w:t>Pazos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El episcopado Gallego a la luz d los documentos romanos. Arzobispado de Santiago</w:t>
      </w:r>
      <w:r w:rsidRPr="0068727F">
        <w:rPr>
          <w:rFonts w:cstheme="minorHAnsi"/>
          <w:sz w:val="18"/>
          <w:szCs w:val="18"/>
          <w:lang w:val="es-ES"/>
        </w:rPr>
        <w:t>, 3 voll., CSIC Instituto Jerónimo Zurita, Madrid 1946.</w:t>
      </w:r>
    </w:p>
    <w:p w14:paraId="181AB3DD" w14:textId="3C3D6DDD" w:rsidR="00D22CAE" w:rsidRPr="00E00A18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Pérez de Tudela</w:t>
      </w:r>
      <w:r w:rsidRPr="0068727F">
        <w:rPr>
          <w:rFonts w:cstheme="minorHAnsi"/>
          <w:sz w:val="18"/>
          <w:szCs w:val="18"/>
          <w:lang w:val="es-ES"/>
        </w:rPr>
        <w:t xml:space="preserve"> 2007 - A. </w:t>
      </w:r>
      <w:r w:rsidRPr="0068727F">
        <w:rPr>
          <w:rFonts w:cstheme="minorHAnsi"/>
          <w:smallCaps/>
          <w:sz w:val="18"/>
          <w:szCs w:val="18"/>
          <w:lang w:val="es-ES"/>
        </w:rPr>
        <w:t>Pérez de Tudela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El papel de los embajadores españoles en Roma como agentes artísticos de Felipe II: los hermanos Luis de Requesens y Juan de Zúñiga (1563-1579)</w:t>
      </w:r>
      <w:r w:rsidRPr="0068727F">
        <w:rPr>
          <w:rFonts w:cstheme="minorHAnsi"/>
          <w:sz w:val="18"/>
          <w:szCs w:val="18"/>
          <w:lang w:val="es-ES"/>
        </w:rPr>
        <w:t>, in</w:t>
      </w:r>
      <w:r w:rsidRPr="0068727F">
        <w:rPr>
          <w:rFonts w:cstheme="minorHAnsi"/>
          <w:i/>
          <w:iCs/>
          <w:sz w:val="18"/>
          <w:szCs w:val="18"/>
          <w:lang w:val="es-ES"/>
        </w:rPr>
        <w:t xml:space="preserve"> </w:t>
      </w:r>
      <w:r w:rsidRPr="0068727F">
        <w:rPr>
          <w:rFonts w:cstheme="minorHAnsi"/>
          <w:sz w:val="18"/>
          <w:szCs w:val="18"/>
          <w:lang w:val="es-ES"/>
        </w:rPr>
        <w:t xml:space="preserve">C.J. </w:t>
      </w:r>
      <w:r w:rsidRPr="0068727F">
        <w:rPr>
          <w:rFonts w:cstheme="minorHAnsi"/>
          <w:smallCaps/>
          <w:sz w:val="18"/>
          <w:szCs w:val="18"/>
          <w:lang w:val="es-ES"/>
        </w:rPr>
        <w:t>Hernando Sánchez</w:t>
      </w:r>
      <w:r w:rsidRPr="0068727F">
        <w:rPr>
          <w:rFonts w:cstheme="minorHAnsi"/>
          <w:sz w:val="18"/>
          <w:szCs w:val="18"/>
          <w:lang w:val="es-ES"/>
        </w:rPr>
        <w:t xml:space="preserve"> (a cura di),</w:t>
      </w:r>
      <w:r w:rsidRPr="0068727F">
        <w:rPr>
          <w:rFonts w:cstheme="minorHAnsi"/>
          <w:i/>
          <w:iCs/>
          <w:sz w:val="18"/>
          <w:szCs w:val="18"/>
          <w:lang w:val="es-ES"/>
        </w:rPr>
        <w:t xml:space="preserve"> Roma y España un crisol de la cultura europea en la Edad Moderna</w:t>
      </w:r>
      <w:r w:rsidRPr="0068727F">
        <w:rPr>
          <w:rFonts w:cstheme="minorHAnsi"/>
          <w:sz w:val="18"/>
          <w:szCs w:val="18"/>
          <w:lang w:val="es-ES"/>
        </w:rPr>
        <w:t>, Actas del Congreso Internacional celebrado en la Real Academia de España en Roma (Roma, 8-12 maggio 2007), 2 voll., Sociedad Estatal para la Acción Cultural Exterior, Madrid 2007, vol. </w:t>
      </w:r>
      <w:r w:rsidRPr="00E00A18">
        <w:rPr>
          <w:rFonts w:cstheme="minorHAnsi"/>
          <w:sz w:val="18"/>
          <w:szCs w:val="18"/>
          <w:lang w:val="es-ES"/>
        </w:rPr>
        <w:t>I,</w:t>
      </w:r>
      <w:r w:rsidR="00E00A18" w:rsidRPr="00E00A18">
        <w:rPr>
          <w:rFonts w:cstheme="minorHAnsi"/>
          <w:sz w:val="18"/>
          <w:szCs w:val="18"/>
          <w:lang w:val="es-ES"/>
        </w:rPr>
        <w:t xml:space="preserve"> </w:t>
      </w:r>
      <w:r w:rsidR="00E00A18" w:rsidRPr="0068727F">
        <w:rPr>
          <w:rFonts w:cstheme="minorHAnsi"/>
          <w:sz w:val="18"/>
          <w:szCs w:val="18"/>
          <w:lang w:val="es-ES"/>
        </w:rPr>
        <w:t>Sociedad Estatal para la Acción Cultural Exterior, Madrid 2007</w:t>
      </w:r>
      <w:r w:rsidR="00E00A18">
        <w:rPr>
          <w:rFonts w:cstheme="minorHAnsi"/>
          <w:sz w:val="18"/>
          <w:szCs w:val="18"/>
          <w:lang w:val="es-ES"/>
        </w:rPr>
        <w:t>,</w:t>
      </w:r>
      <w:r w:rsidRPr="00E00A18">
        <w:rPr>
          <w:rFonts w:cstheme="minorHAnsi"/>
          <w:sz w:val="18"/>
          <w:szCs w:val="18"/>
          <w:lang w:val="es-ES"/>
        </w:rPr>
        <w:t xml:space="preserve"> pp. 391-420. </w:t>
      </w:r>
    </w:p>
    <w:p w14:paraId="5372EAE5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 xml:space="preserve">Pericoli </w:t>
      </w:r>
      <w:proofErr w:type="spellStart"/>
      <w:r w:rsidRPr="0068727F">
        <w:rPr>
          <w:rFonts w:cstheme="minorHAnsi"/>
          <w:smallCaps/>
          <w:sz w:val="18"/>
          <w:szCs w:val="18"/>
        </w:rPr>
        <w:t>Ridolfini</w:t>
      </w:r>
      <w:proofErr w:type="spellEnd"/>
      <w:r w:rsidRPr="0068727F">
        <w:rPr>
          <w:rFonts w:cstheme="minorHAnsi"/>
          <w:sz w:val="18"/>
          <w:szCs w:val="18"/>
        </w:rPr>
        <w:t xml:space="preserve"> 1969 - C. </w:t>
      </w:r>
      <w:r w:rsidRPr="0068727F">
        <w:rPr>
          <w:rFonts w:cstheme="minorHAnsi"/>
          <w:smallCaps/>
          <w:sz w:val="18"/>
          <w:szCs w:val="18"/>
        </w:rPr>
        <w:t xml:space="preserve">Pericoli </w:t>
      </w:r>
      <w:proofErr w:type="spellStart"/>
      <w:r w:rsidRPr="0068727F">
        <w:rPr>
          <w:rFonts w:cstheme="minorHAnsi"/>
          <w:smallCaps/>
          <w:sz w:val="18"/>
          <w:szCs w:val="18"/>
        </w:rPr>
        <w:t>Ridolfini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Rione VI - Parione, parte I</w:t>
      </w:r>
      <w:r w:rsidRPr="0068727F">
        <w:rPr>
          <w:rFonts w:cstheme="minorHAnsi"/>
          <w:sz w:val="18"/>
          <w:szCs w:val="18"/>
        </w:rPr>
        <w:t xml:space="preserve">, in </w:t>
      </w:r>
      <w:r w:rsidRPr="0068727F">
        <w:rPr>
          <w:rFonts w:cstheme="minorHAnsi"/>
          <w:i/>
          <w:iCs/>
          <w:sz w:val="18"/>
          <w:szCs w:val="18"/>
        </w:rPr>
        <w:t>Guide rionali di Roma</w:t>
      </w:r>
      <w:r w:rsidRPr="0068727F">
        <w:rPr>
          <w:rFonts w:cstheme="minorHAnsi"/>
          <w:sz w:val="18"/>
          <w:szCs w:val="18"/>
        </w:rPr>
        <w:t>, Palombi, Roma 1969.</w:t>
      </w:r>
    </w:p>
    <w:p w14:paraId="7AAA2336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Pinci 1992 -</w:t>
      </w:r>
      <w:r w:rsidRPr="0068727F">
        <w:rPr>
          <w:rFonts w:cstheme="minorHAnsi"/>
          <w:sz w:val="18"/>
          <w:szCs w:val="18"/>
        </w:rPr>
        <w:t xml:space="preserve"> E. </w:t>
      </w:r>
      <w:r w:rsidRPr="0068727F">
        <w:rPr>
          <w:rFonts w:cstheme="minorHAnsi"/>
          <w:smallCaps/>
          <w:sz w:val="18"/>
          <w:szCs w:val="18"/>
        </w:rPr>
        <w:t>Pinci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Pirro Ligorio, architetto napoletano: appunti critici</w:t>
      </w:r>
      <w:r w:rsidRPr="0068727F">
        <w:rPr>
          <w:rFonts w:cstheme="minorHAnsi"/>
          <w:sz w:val="18"/>
          <w:szCs w:val="18"/>
        </w:rPr>
        <w:t xml:space="preserve">, ED. Kappa, Roma 1992. </w:t>
      </w:r>
    </w:p>
    <w:p w14:paraId="6C15CE84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Pinci 1998 -</w:t>
      </w:r>
      <w:r w:rsidRPr="0068727F">
        <w:rPr>
          <w:rFonts w:cstheme="minorHAnsi"/>
          <w:sz w:val="18"/>
          <w:szCs w:val="18"/>
        </w:rPr>
        <w:t xml:space="preserve"> E. </w:t>
      </w:r>
      <w:r w:rsidRPr="0068727F">
        <w:rPr>
          <w:rFonts w:cstheme="minorHAnsi"/>
          <w:smallCaps/>
          <w:sz w:val="18"/>
          <w:szCs w:val="18"/>
        </w:rPr>
        <w:t>Pinci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Pirro Ligorio: opzione per il magico-simbolico</w:t>
      </w:r>
      <w:r w:rsidRPr="0068727F">
        <w:rPr>
          <w:rFonts w:cstheme="minorHAnsi"/>
          <w:sz w:val="18"/>
          <w:szCs w:val="18"/>
        </w:rPr>
        <w:t>, Testo &amp; Immagini, Torino 1998.</w:t>
      </w:r>
    </w:p>
    <w:p w14:paraId="1BA0A08E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Portoghesi</w:t>
      </w:r>
      <w:r w:rsidRPr="0068727F">
        <w:rPr>
          <w:rFonts w:cstheme="minorHAnsi"/>
          <w:sz w:val="18"/>
          <w:szCs w:val="18"/>
        </w:rPr>
        <w:t xml:space="preserve"> 1971 - P. </w:t>
      </w:r>
      <w:r w:rsidRPr="0068727F">
        <w:rPr>
          <w:rFonts w:cstheme="minorHAnsi"/>
          <w:smallCaps/>
          <w:sz w:val="18"/>
          <w:szCs w:val="18"/>
        </w:rPr>
        <w:t>Portoghesi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Roma del Rinascimento</w:t>
      </w:r>
      <w:r w:rsidRPr="0068727F">
        <w:rPr>
          <w:rFonts w:cstheme="minorHAnsi"/>
          <w:sz w:val="18"/>
          <w:szCs w:val="18"/>
        </w:rPr>
        <w:t>, 2 voll., Electa, Milano 1971.</w:t>
      </w:r>
    </w:p>
    <w:p w14:paraId="7C3C322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Portoghesi</w:t>
      </w:r>
      <w:r w:rsidRPr="0068727F">
        <w:rPr>
          <w:rFonts w:cstheme="minorHAnsi"/>
          <w:sz w:val="18"/>
          <w:szCs w:val="18"/>
        </w:rPr>
        <w:t xml:space="preserve"> 1979 - P. </w:t>
      </w:r>
      <w:r w:rsidRPr="0068727F">
        <w:rPr>
          <w:rFonts w:cstheme="minorHAnsi"/>
          <w:smallCaps/>
          <w:sz w:val="18"/>
          <w:szCs w:val="18"/>
        </w:rPr>
        <w:t>Portoghesi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Architettura del Rinascimento a Roma</w:t>
      </w:r>
      <w:r w:rsidRPr="0068727F">
        <w:rPr>
          <w:rFonts w:cstheme="minorHAnsi"/>
          <w:sz w:val="18"/>
          <w:szCs w:val="18"/>
        </w:rPr>
        <w:t>, Electa, Milano 1979.</w:t>
      </w:r>
    </w:p>
    <w:p w14:paraId="2C5C5EA7" w14:textId="01918F9A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F439EE">
        <w:rPr>
          <w:rFonts w:cstheme="minorHAnsi"/>
          <w:smallCaps/>
          <w:sz w:val="18"/>
          <w:szCs w:val="18"/>
        </w:rPr>
        <w:t>Promis</w:t>
      </w:r>
      <w:r w:rsidR="00193F19" w:rsidRPr="00F439EE">
        <w:rPr>
          <w:rFonts w:cstheme="minorHAnsi"/>
          <w:smallCaps/>
          <w:sz w:val="18"/>
          <w:szCs w:val="18"/>
        </w:rPr>
        <w:t xml:space="preserve"> 1863</w:t>
      </w:r>
      <w:r w:rsidRPr="00F439EE">
        <w:rPr>
          <w:rFonts w:cstheme="minorHAnsi"/>
          <w:sz w:val="18"/>
          <w:szCs w:val="18"/>
        </w:rPr>
        <w:t xml:space="preserve"> -</w:t>
      </w:r>
      <w:r w:rsidRPr="0068727F">
        <w:rPr>
          <w:rFonts w:cstheme="minorHAnsi"/>
          <w:sz w:val="18"/>
          <w:szCs w:val="18"/>
        </w:rPr>
        <w:t xml:space="preserve"> C. </w:t>
      </w:r>
      <w:r w:rsidRPr="0068727F">
        <w:rPr>
          <w:rFonts w:cstheme="minorHAnsi"/>
          <w:smallCaps/>
          <w:sz w:val="18"/>
          <w:szCs w:val="18"/>
        </w:rPr>
        <w:t>Promis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La vita di Francesco Paciotto da Urbino, architetto civile e militare del secolo XVI</w:t>
      </w:r>
      <w:r w:rsidRPr="0068727F">
        <w:rPr>
          <w:rFonts w:cstheme="minorHAnsi"/>
          <w:sz w:val="18"/>
          <w:szCs w:val="18"/>
        </w:rPr>
        <w:t>, s.e., Torino 1863.</w:t>
      </w:r>
    </w:p>
    <w:p w14:paraId="6EA802E8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Puppi</w:t>
      </w:r>
      <w:r w:rsidRPr="0068727F">
        <w:rPr>
          <w:rFonts w:cstheme="minorHAnsi"/>
          <w:sz w:val="18"/>
          <w:szCs w:val="18"/>
        </w:rPr>
        <w:t xml:space="preserve"> 1987 - L. </w:t>
      </w:r>
      <w:r w:rsidRPr="0068727F">
        <w:rPr>
          <w:rFonts w:cstheme="minorHAnsi"/>
          <w:smallCaps/>
          <w:sz w:val="18"/>
          <w:szCs w:val="18"/>
        </w:rPr>
        <w:t>Puppi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problema dell’eredità di Baldassarre Peruzzi: Jacopo Meleghino, il “mistero” di Francesco Sanese e Sebastiano Serlio</w:t>
      </w:r>
      <w:r w:rsidRPr="0068727F">
        <w:rPr>
          <w:rFonts w:cstheme="minorHAnsi"/>
          <w:sz w:val="18"/>
          <w:szCs w:val="18"/>
        </w:rPr>
        <w:t xml:space="preserve">, in M. </w:t>
      </w:r>
      <w:r w:rsidRPr="0068727F">
        <w:rPr>
          <w:rFonts w:cstheme="minorHAnsi"/>
          <w:smallCaps/>
          <w:sz w:val="18"/>
          <w:szCs w:val="18"/>
        </w:rPr>
        <w:t xml:space="preserve">Fagiolo, M.L. Madonna </w:t>
      </w:r>
      <w:r w:rsidRPr="0068727F">
        <w:rPr>
          <w:rFonts w:cstheme="minorHAnsi"/>
          <w:sz w:val="18"/>
          <w:szCs w:val="18"/>
        </w:rPr>
        <w:t xml:space="preserve">(a cura di), </w:t>
      </w:r>
      <w:r w:rsidRPr="0068727F">
        <w:rPr>
          <w:rFonts w:cstheme="minorHAnsi"/>
          <w:i/>
          <w:iCs/>
          <w:sz w:val="18"/>
          <w:szCs w:val="18"/>
        </w:rPr>
        <w:t>Baldassarre Peruzzi, pittura scena e architettura nel Cinquecento</w:t>
      </w:r>
      <w:r w:rsidRPr="0068727F">
        <w:rPr>
          <w:rFonts w:cstheme="minorHAnsi"/>
          <w:sz w:val="18"/>
          <w:szCs w:val="18"/>
        </w:rPr>
        <w:t>, Istituto della Enciclopedia Italiana, Roma 1987, pp. 491-501.</w:t>
      </w:r>
    </w:p>
    <w:p w14:paraId="3E84811B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  <w:lang w:val="es-ES"/>
        </w:rPr>
        <w:t>Quevedo Sánchez</w:t>
      </w:r>
      <w:r w:rsidRPr="0068727F">
        <w:rPr>
          <w:rFonts w:cstheme="minorHAnsi"/>
          <w:sz w:val="18"/>
          <w:szCs w:val="18"/>
          <w:lang w:val="es-ES"/>
        </w:rPr>
        <w:t xml:space="preserve"> 2015 - F.I. </w:t>
      </w:r>
      <w:r w:rsidRPr="0068727F">
        <w:rPr>
          <w:rFonts w:cstheme="minorHAnsi"/>
          <w:smallCaps/>
          <w:sz w:val="18"/>
          <w:szCs w:val="18"/>
          <w:lang w:val="es-ES"/>
        </w:rPr>
        <w:t>Quevedo Sánchez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 xml:space="preserve">Familias en movimiento. Los judeoconversos cordobeses y su proyección en el reino de Granada (ss. </w:t>
      </w:r>
      <w:r w:rsidRPr="0068727F">
        <w:rPr>
          <w:rFonts w:cstheme="minorHAnsi"/>
          <w:i/>
          <w:iCs/>
          <w:sz w:val="18"/>
          <w:szCs w:val="18"/>
        </w:rPr>
        <w:t>XV-XVII)</w:t>
      </w:r>
      <w:r w:rsidRPr="0068727F">
        <w:rPr>
          <w:rFonts w:cstheme="minorHAnsi"/>
          <w:sz w:val="18"/>
          <w:szCs w:val="18"/>
        </w:rPr>
        <w:t>, Granada 2015, pubblicato on-line:  </w:t>
      </w:r>
      <w:hyperlink r:id="rId8" w:history="1">
        <w:r w:rsidRPr="0068727F">
          <w:rPr>
            <w:rStyle w:val="Collegamentoipertestuale"/>
            <w:rFonts w:cstheme="minorHAnsi"/>
            <w:sz w:val="18"/>
            <w:szCs w:val="18"/>
          </w:rPr>
          <w:t>http://hdl.handle.net/10481/43675</w:t>
        </w:r>
      </w:hyperlink>
      <w:r w:rsidRPr="0068727F">
        <w:rPr>
          <w:rFonts w:cstheme="minorHAnsi"/>
          <w:sz w:val="18"/>
          <w:szCs w:val="18"/>
        </w:rPr>
        <w:t xml:space="preserve"> (04/07/2023).</w:t>
      </w:r>
    </w:p>
    <w:p w14:paraId="7C59C857" w14:textId="57E335FC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Ragni</w:t>
      </w:r>
      <w:r w:rsidRPr="0068727F">
        <w:rPr>
          <w:rFonts w:cstheme="minorHAnsi"/>
          <w:sz w:val="18"/>
          <w:szCs w:val="18"/>
        </w:rPr>
        <w:t xml:space="preserve"> 1992 - N. </w:t>
      </w:r>
      <w:r w:rsidRPr="0068727F">
        <w:rPr>
          <w:rFonts w:cstheme="minorHAnsi"/>
          <w:smallCaps/>
          <w:sz w:val="18"/>
          <w:szCs w:val="18"/>
        </w:rPr>
        <w:t>Ragni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L’attività europea di Francesco Paciotti architetto militare della "scuola" roveresca</w:t>
      </w:r>
      <w:r w:rsidRPr="0068727F">
        <w:rPr>
          <w:rFonts w:cstheme="minorHAnsi"/>
          <w:sz w:val="18"/>
          <w:szCs w:val="18"/>
        </w:rPr>
        <w:t xml:space="preserve">, in «Pesaro, città e </w:t>
      </w:r>
      <w:proofErr w:type="spellStart"/>
      <w:r w:rsidRPr="0068727F">
        <w:rPr>
          <w:rFonts w:cstheme="minorHAnsi"/>
          <w:sz w:val="18"/>
          <w:szCs w:val="18"/>
        </w:rPr>
        <w:t>contà</w:t>
      </w:r>
      <w:proofErr w:type="spellEnd"/>
      <w:r w:rsidRPr="0068727F">
        <w:rPr>
          <w:rFonts w:cstheme="minorHAnsi"/>
          <w:sz w:val="18"/>
          <w:szCs w:val="18"/>
        </w:rPr>
        <w:t xml:space="preserve">», </w:t>
      </w:r>
      <w:r w:rsidR="008B5182">
        <w:rPr>
          <w:rFonts w:cstheme="minorHAnsi"/>
          <w:sz w:val="18"/>
          <w:szCs w:val="18"/>
        </w:rPr>
        <w:t>II</w:t>
      </w:r>
      <w:r w:rsidRPr="0068727F">
        <w:rPr>
          <w:rFonts w:cstheme="minorHAnsi"/>
          <w:sz w:val="18"/>
          <w:szCs w:val="18"/>
        </w:rPr>
        <w:t xml:space="preserve"> (1992), pp. 57-72. </w:t>
      </w:r>
    </w:p>
    <w:p w14:paraId="1B67A226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Ragni</w:t>
      </w:r>
      <w:r w:rsidRPr="0068727F">
        <w:rPr>
          <w:rFonts w:cstheme="minorHAnsi"/>
          <w:sz w:val="18"/>
          <w:szCs w:val="18"/>
        </w:rPr>
        <w:t xml:space="preserve"> 2001 - N. </w:t>
      </w:r>
      <w:r w:rsidRPr="0068727F">
        <w:rPr>
          <w:rFonts w:cstheme="minorHAnsi"/>
          <w:smallCaps/>
          <w:sz w:val="18"/>
          <w:szCs w:val="18"/>
        </w:rPr>
        <w:t>Ragni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Francesco Paciotti, architetto urbinate (1521 - 1591)</w:t>
      </w:r>
      <w:r w:rsidRPr="0068727F">
        <w:rPr>
          <w:rFonts w:cstheme="minorHAnsi"/>
          <w:sz w:val="18"/>
          <w:szCs w:val="18"/>
        </w:rPr>
        <w:t xml:space="preserve">, Accademia Raffaello, Urbino 2001. </w:t>
      </w:r>
    </w:p>
    <w:p w14:paraId="71C45F0C" w14:textId="2F44235E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Re</w:t>
      </w:r>
      <w:r w:rsidRPr="0068727F">
        <w:rPr>
          <w:rFonts w:cstheme="minorHAnsi"/>
          <w:sz w:val="18"/>
          <w:szCs w:val="18"/>
        </w:rPr>
        <w:t xml:space="preserve"> 1920 – E. </w:t>
      </w:r>
      <w:r w:rsidRPr="0068727F">
        <w:rPr>
          <w:rFonts w:cstheme="minorHAnsi"/>
          <w:smallCaps/>
          <w:sz w:val="18"/>
          <w:szCs w:val="18"/>
        </w:rPr>
        <w:t xml:space="preserve">Re, </w:t>
      </w:r>
      <w:r w:rsidRPr="0068727F">
        <w:rPr>
          <w:rFonts w:cstheme="minorHAnsi"/>
          <w:i/>
          <w:iCs/>
          <w:sz w:val="18"/>
          <w:szCs w:val="18"/>
        </w:rPr>
        <w:t>Maestri di strade</w:t>
      </w:r>
      <w:r w:rsidRPr="0068727F">
        <w:rPr>
          <w:rFonts w:cstheme="minorHAnsi"/>
          <w:sz w:val="18"/>
          <w:szCs w:val="18"/>
        </w:rPr>
        <w:t xml:space="preserve">, in «Archivio della Società Romana di Storia Patria», </w:t>
      </w:r>
      <w:r w:rsidR="00407C0D">
        <w:rPr>
          <w:rFonts w:cstheme="minorHAnsi"/>
          <w:sz w:val="18"/>
          <w:szCs w:val="18"/>
        </w:rPr>
        <w:t>XLIII</w:t>
      </w:r>
      <w:r w:rsidRPr="0068727F">
        <w:rPr>
          <w:rFonts w:cstheme="minorHAnsi"/>
          <w:sz w:val="18"/>
          <w:szCs w:val="18"/>
        </w:rPr>
        <w:t xml:space="preserve"> (1920), pp. 5-102.</w:t>
      </w:r>
    </w:p>
    <w:p w14:paraId="157F47FF" w14:textId="6D191E85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</w:rPr>
        <w:t>Renzulli</w:t>
      </w:r>
      <w:r w:rsidRPr="0068727F">
        <w:rPr>
          <w:rFonts w:cstheme="minorHAnsi"/>
          <w:sz w:val="18"/>
          <w:szCs w:val="18"/>
        </w:rPr>
        <w:t xml:space="preserve"> 2003 - E. </w:t>
      </w:r>
      <w:r w:rsidRPr="0068727F">
        <w:rPr>
          <w:rFonts w:cstheme="minorHAnsi"/>
          <w:smallCaps/>
          <w:sz w:val="18"/>
          <w:szCs w:val="18"/>
        </w:rPr>
        <w:t>Renzulli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La crociera e la facciata di Santa Maria di Loreto. </w:t>
      </w:r>
      <w:r w:rsidRPr="0068727F">
        <w:rPr>
          <w:rFonts w:cstheme="minorHAnsi"/>
          <w:i/>
          <w:iCs/>
          <w:sz w:val="18"/>
          <w:szCs w:val="18"/>
          <w:lang w:val="es-ES"/>
        </w:rPr>
        <w:t>Problemi di ridefinizione</w:t>
      </w:r>
      <w:r w:rsidRPr="0068727F">
        <w:rPr>
          <w:rFonts w:cstheme="minorHAnsi"/>
          <w:sz w:val="18"/>
          <w:szCs w:val="18"/>
          <w:lang w:val="es-ES"/>
        </w:rPr>
        <w:t xml:space="preserve">, in «Annali di architettura», </w:t>
      </w:r>
      <w:r w:rsidR="00771F8F">
        <w:rPr>
          <w:rFonts w:cstheme="minorHAnsi"/>
          <w:sz w:val="18"/>
          <w:szCs w:val="18"/>
          <w:lang w:val="es-ES"/>
        </w:rPr>
        <w:t>XV</w:t>
      </w:r>
      <w:r w:rsidRPr="0068727F">
        <w:rPr>
          <w:rFonts w:cstheme="minorHAnsi"/>
          <w:sz w:val="18"/>
          <w:szCs w:val="18"/>
          <w:lang w:val="es-ES"/>
        </w:rPr>
        <w:t xml:space="preserve"> (2003), pp. 89-106. </w:t>
      </w:r>
    </w:p>
    <w:p w14:paraId="4EF9C632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Rodríguez Oliva</w:t>
      </w:r>
      <w:r w:rsidRPr="0068727F">
        <w:rPr>
          <w:rFonts w:cstheme="minorHAnsi"/>
          <w:sz w:val="18"/>
          <w:szCs w:val="18"/>
          <w:lang w:val="es-ES"/>
        </w:rPr>
        <w:t xml:space="preserve"> 2011 - P. </w:t>
      </w:r>
      <w:r w:rsidRPr="0068727F">
        <w:rPr>
          <w:rFonts w:cstheme="minorHAnsi"/>
          <w:smallCaps/>
          <w:sz w:val="18"/>
          <w:szCs w:val="18"/>
          <w:lang w:val="es-ES"/>
        </w:rPr>
        <w:t>Rodríguez Oliva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El coleccionismo de antigüedades clásicas: la colección arqueológica de la familia de Torres de Málaga</w:t>
      </w:r>
      <w:r w:rsidRPr="0068727F">
        <w:rPr>
          <w:rFonts w:cstheme="minorHAnsi"/>
          <w:sz w:val="18"/>
          <w:szCs w:val="18"/>
          <w:lang w:val="es-ES"/>
        </w:rPr>
        <w:t xml:space="preserve">, in R. </w:t>
      </w:r>
      <w:r w:rsidRPr="0068727F">
        <w:rPr>
          <w:rFonts w:cstheme="minorHAnsi"/>
          <w:smallCaps/>
          <w:sz w:val="18"/>
          <w:szCs w:val="18"/>
          <w:lang w:val="es-ES"/>
        </w:rPr>
        <w:t>Camacho Martínez, E. Asenjo Rubio, B. Calderón Roca</w:t>
      </w:r>
      <w:r w:rsidRPr="0068727F">
        <w:rPr>
          <w:rFonts w:cstheme="minorHAnsi"/>
          <w:sz w:val="18"/>
          <w:szCs w:val="18"/>
          <w:lang w:val="es-ES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  <w:lang w:val="es-ES"/>
        </w:rPr>
        <w:t>Creación artística y mecenazgo en el desarrollo cultural del Mediterráneo en la Edad Moderna</w:t>
      </w:r>
      <w:r w:rsidRPr="0068727F">
        <w:rPr>
          <w:rFonts w:cstheme="minorHAnsi"/>
          <w:sz w:val="18"/>
          <w:szCs w:val="18"/>
          <w:lang w:val="es-ES"/>
        </w:rPr>
        <w:t>, Actas del 1er Congreso Internacional (Málaga, 9-11 dicembre 2010), Universidad de Málaga, Málaga 2011, pp. 109-150.</w:t>
      </w:r>
    </w:p>
    <w:p w14:paraId="5F354DB8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Romano, Peppino</w:t>
      </w:r>
      <w:r w:rsidRPr="0068727F">
        <w:rPr>
          <w:rFonts w:cstheme="minorHAnsi"/>
          <w:sz w:val="18"/>
          <w:szCs w:val="18"/>
        </w:rPr>
        <w:t xml:space="preserve"> 1944 - P. </w:t>
      </w:r>
      <w:r w:rsidRPr="0068727F">
        <w:rPr>
          <w:rFonts w:cstheme="minorHAnsi"/>
          <w:smallCaps/>
          <w:sz w:val="18"/>
          <w:szCs w:val="18"/>
        </w:rPr>
        <w:t>Romano, P. Peppino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Piazza Navona nella storia e nell’arte</w:t>
      </w:r>
      <w:r w:rsidRPr="0068727F">
        <w:rPr>
          <w:rFonts w:cstheme="minorHAnsi"/>
          <w:sz w:val="18"/>
          <w:szCs w:val="18"/>
        </w:rPr>
        <w:t xml:space="preserve">, Palombi, Roma 1944. </w:t>
      </w:r>
    </w:p>
    <w:p w14:paraId="1AF378B8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Salerno</w:t>
      </w:r>
      <w:r w:rsidRPr="0068727F">
        <w:rPr>
          <w:rFonts w:cstheme="minorHAnsi"/>
          <w:sz w:val="18"/>
          <w:szCs w:val="18"/>
        </w:rPr>
        <w:t xml:space="preserve"> 1970 - L. </w:t>
      </w:r>
      <w:r w:rsidRPr="0068727F">
        <w:rPr>
          <w:rFonts w:cstheme="minorHAnsi"/>
          <w:smallCaps/>
          <w:sz w:val="18"/>
          <w:szCs w:val="18"/>
        </w:rPr>
        <w:t>Salerno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Palazzo de Torres Lancellotti</w:t>
      </w:r>
      <w:r w:rsidRPr="0068727F">
        <w:rPr>
          <w:rFonts w:cstheme="minorHAnsi"/>
          <w:sz w:val="18"/>
          <w:szCs w:val="18"/>
        </w:rPr>
        <w:t xml:space="preserve">, in L. </w:t>
      </w:r>
      <w:r w:rsidRPr="0068727F">
        <w:rPr>
          <w:rFonts w:cstheme="minorHAnsi"/>
          <w:smallCaps/>
          <w:sz w:val="18"/>
          <w:szCs w:val="18"/>
        </w:rPr>
        <w:t>von Matt, I. Montanelli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>Piazza Navona. Isola dei Pamphilj</w:t>
      </w:r>
      <w:r w:rsidRPr="0068727F">
        <w:rPr>
          <w:rFonts w:cstheme="minorHAnsi"/>
          <w:sz w:val="18"/>
          <w:szCs w:val="18"/>
        </w:rPr>
        <w:t>, Spinosi, Roma 1970, pp. 269-275.</w:t>
      </w:r>
    </w:p>
    <w:p w14:paraId="096ADB67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Satzinger</w:t>
      </w:r>
      <w:proofErr w:type="spellEnd"/>
      <w:r w:rsidRPr="0068727F">
        <w:rPr>
          <w:rFonts w:cstheme="minorHAnsi"/>
          <w:sz w:val="18"/>
          <w:szCs w:val="18"/>
        </w:rPr>
        <w:t xml:space="preserve"> 1991 - G. </w:t>
      </w:r>
      <w:proofErr w:type="spellStart"/>
      <w:r w:rsidRPr="0068727F">
        <w:rPr>
          <w:rFonts w:cstheme="minorHAnsi"/>
          <w:smallCaps/>
          <w:sz w:val="18"/>
          <w:szCs w:val="18"/>
        </w:rPr>
        <w:t>Satzinger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Antonio da Sangallo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der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Ältere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und die Madonna di San Biagio bei Montepulciano</w:t>
      </w:r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sz w:val="18"/>
          <w:szCs w:val="18"/>
        </w:rPr>
        <w:t>Wasmuth</w:t>
      </w:r>
      <w:proofErr w:type="spellEnd"/>
      <w:r w:rsidRPr="0068727F">
        <w:rPr>
          <w:rFonts w:cstheme="minorHAnsi"/>
          <w:sz w:val="18"/>
          <w:szCs w:val="18"/>
        </w:rPr>
        <w:t xml:space="preserve">, Tübingen 1991. </w:t>
      </w:r>
    </w:p>
    <w:p w14:paraId="636FA681" w14:textId="6AC3581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lastRenderedPageBreak/>
        <w:t>Schiavo</w:t>
      </w:r>
      <w:r w:rsidRPr="0068727F">
        <w:rPr>
          <w:rFonts w:cstheme="minorHAnsi"/>
          <w:sz w:val="18"/>
          <w:szCs w:val="18"/>
        </w:rPr>
        <w:t xml:space="preserve"> 1967 - A. </w:t>
      </w:r>
      <w:r w:rsidRPr="0068727F">
        <w:rPr>
          <w:rFonts w:cstheme="minorHAnsi"/>
          <w:smallCaps/>
          <w:sz w:val="18"/>
          <w:szCs w:val="18"/>
        </w:rPr>
        <w:t>Schiavo</w:t>
      </w:r>
      <w:r w:rsidRPr="0068727F">
        <w:rPr>
          <w:rFonts w:cstheme="minorHAnsi"/>
          <w:i/>
          <w:iCs/>
          <w:sz w:val="18"/>
          <w:szCs w:val="18"/>
        </w:rPr>
        <w:t>, I “vicini” di Palazzo Braschi</w:t>
      </w:r>
      <w:r w:rsidRPr="0068727F">
        <w:rPr>
          <w:rFonts w:cstheme="minorHAnsi"/>
          <w:sz w:val="18"/>
          <w:szCs w:val="18"/>
        </w:rPr>
        <w:t xml:space="preserve">, in C. </w:t>
      </w:r>
      <w:r w:rsidRPr="0068727F">
        <w:rPr>
          <w:rFonts w:cstheme="minorHAnsi"/>
          <w:smallCaps/>
          <w:sz w:val="18"/>
          <w:szCs w:val="18"/>
        </w:rPr>
        <w:t>Pietrangeli, A. Ravaglioli</w:t>
      </w:r>
      <w:r w:rsidRPr="0068727F">
        <w:rPr>
          <w:rFonts w:cstheme="minorHAnsi"/>
          <w:i/>
          <w:iCs/>
          <w:sz w:val="18"/>
          <w:szCs w:val="18"/>
        </w:rPr>
        <w:t xml:space="preserve"> </w:t>
      </w:r>
      <w:r w:rsidRPr="0068727F">
        <w:rPr>
          <w:rFonts w:cstheme="minorHAnsi"/>
          <w:sz w:val="18"/>
          <w:szCs w:val="18"/>
        </w:rPr>
        <w:t xml:space="preserve">(a cura di), </w:t>
      </w:r>
      <w:r w:rsidRPr="0068727F">
        <w:rPr>
          <w:rFonts w:cstheme="minorHAnsi"/>
          <w:i/>
          <w:iCs/>
          <w:sz w:val="18"/>
          <w:szCs w:val="18"/>
        </w:rPr>
        <w:t>Palazzo Braschi e il suo ambiente</w:t>
      </w:r>
      <w:r w:rsidRPr="0068727F">
        <w:rPr>
          <w:rFonts w:cstheme="minorHAnsi"/>
          <w:sz w:val="18"/>
          <w:szCs w:val="18"/>
        </w:rPr>
        <w:t xml:space="preserve">, Edizioni di </w:t>
      </w:r>
      <w:proofErr w:type="spellStart"/>
      <w:r w:rsidRPr="0068727F">
        <w:rPr>
          <w:rFonts w:cstheme="minorHAnsi"/>
          <w:sz w:val="18"/>
          <w:szCs w:val="18"/>
        </w:rPr>
        <w:t>Capitolium</w:t>
      </w:r>
      <w:proofErr w:type="spellEnd"/>
      <w:r w:rsidRPr="0068727F">
        <w:rPr>
          <w:rFonts w:cstheme="minorHAnsi"/>
          <w:sz w:val="18"/>
          <w:szCs w:val="18"/>
        </w:rPr>
        <w:t xml:space="preserve">, Roma 1967, pp.129-174. </w:t>
      </w:r>
    </w:p>
    <w:p w14:paraId="4D538385" w14:textId="5BE2A58E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 xml:space="preserve">Scotti </w:t>
      </w:r>
      <w:r w:rsidRPr="0068727F">
        <w:rPr>
          <w:rFonts w:cstheme="minorHAnsi"/>
          <w:sz w:val="18"/>
          <w:szCs w:val="18"/>
        </w:rPr>
        <w:t xml:space="preserve">2003 - A. </w:t>
      </w:r>
      <w:r w:rsidRPr="0068727F">
        <w:rPr>
          <w:rFonts w:cstheme="minorHAnsi"/>
          <w:smallCaps/>
          <w:sz w:val="18"/>
          <w:szCs w:val="18"/>
        </w:rPr>
        <w:t>Scotti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Tra Paciotto e Vignola: considerazioni su un progetto del castello di Rivoli per i duchi di Savoia</w:t>
      </w:r>
      <w:r w:rsidRPr="0068727F">
        <w:rPr>
          <w:rFonts w:cstheme="minorHAnsi"/>
          <w:sz w:val="18"/>
          <w:szCs w:val="18"/>
        </w:rPr>
        <w:t xml:space="preserve">, in C.L. </w:t>
      </w:r>
      <w:proofErr w:type="spellStart"/>
      <w:r w:rsidRPr="0068727F">
        <w:rPr>
          <w:rFonts w:cstheme="minorHAnsi"/>
          <w:smallCaps/>
          <w:sz w:val="18"/>
          <w:szCs w:val="18"/>
        </w:rPr>
        <w:t>Frommel</w:t>
      </w:r>
      <w:proofErr w:type="spellEnd"/>
      <w:r w:rsidRPr="0068727F">
        <w:rPr>
          <w:rFonts w:cstheme="minorHAnsi"/>
          <w:smallCaps/>
          <w:sz w:val="18"/>
          <w:szCs w:val="18"/>
        </w:rPr>
        <w:t>, M. Ricci, R.J. Tuttle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>Vignola e i Farnese</w:t>
      </w:r>
      <w:r w:rsidRPr="0068727F">
        <w:rPr>
          <w:rFonts w:cstheme="minorHAnsi"/>
          <w:sz w:val="18"/>
          <w:szCs w:val="18"/>
        </w:rPr>
        <w:t>, Atti del Convegno Interazione [Piacenza, 18-20 aprile 2002], Electa Milano 2003, pp. 341-353.</w:t>
      </w:r>
    </w:p>
    <w:p w14:paraId="17E96B4C" w14:textId="0FF0BCD5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Sferrazza</w:t>
      </w:r>
      <w:r w:rsidR="003A7085">
        <w:rPr>
          <w:rFonts w:cstheme="minorHAnsi"/>
          <w:smallCaps/>
          <w:sz w:val="18"/>
          <w:szCs w:val="18"/>
        </w:rPr>
        <w:t xml:space="preserve"> </w:t>
      </w:r>
      <w:r w:rsidRPr="00F439EE">
        <w:rPr>
          <w:rFonts w:cstheme="minorHAnsi"/>
          <w:smallCaps/>
          <w:sz w:val="18"/>
          <w:szCs w:val="18"/>
        </w:rPr>
        <w:t>2016 -</w:t>
      </w:r>
      <w:r w:rsidRPr="00F439EE">
        <w:rPr>
          <w:rFonts w:cstheme="minorHAnsi"/>
          <w:sz w:val="18"/>
          <w:szCs w:val="18"/>
        </w:rPr>
        <w:t xml:space="preserve"> I. </w:t>
      </w:r>
      <w:r w:rsidRPr="00F439EE">
        <w:rPr>
          <w:rFonts w:cstheme="minorHAnsi"/>
          <w:smallCaps/>
          <w:sz w:val="18"/>
          <w:szCs w:val="18"/>
        </w:rPr>
        <w:t>Sferrazza</w:t>
      </w:r>
      <w:r w:rsidRPr="00F439EE">
        <w:rPr>
          <w:rFonts w:cstheme="minorHAnsi"/>
          <w:sz w:val="18"/>
          <w:szCs w:val="18"/>
        </w:rPr>
        <w:t xml:space="preserve">, </w:t>
      </w:r>
      <w:r w:rsidRPr="00F439EE">
        <w:rPr>
          <w:rFonts w:cstheme="minorHAnsi"/>
          <w:i/>
          <w:iCs/>
          <w:sz w:val="18"/>
          <w:szCs w:val="18"/>
        </w:rPr>
        <w:t>Palazzi i Roma de più celebri architetti: Pietro Ferrerio Pittore e Architetto</w:t>
      </w:r>
      <w:r w:rsidRPr="00F439EE">
        <w:rPr>
          <w:rFonts w:cstheme="minorHAnsi"/>
          <w:sz w:val="18"/>
          <w:szCs w:val="18"/>
        </w:rPr>
        <w:t xml:space="preserve">, in C. </w:t>
      </w:r>
      <w:r w:rsidRPr="00F439EE">
        <w:rPr>
          <w:rFonts w:cstheme="minorHAnsi"/>
          <w:smallCaps/>
          <w:sz w:val="18"/>
          <w:szCs w:val="18"/>
        </w:rPr>
        <w:t>Conforti</w:t>
      </w:r>
      <w:r w:rsidRPr="00F439EE">
        <w:rPr>
          <w:rFonts w:cstheme="minorHAnsi"/>
          <w:sz w:val="18"/>
          <w:szCs w:val="18"/>
        </w:rPr>
        <w:t xml:space="preserve">, G. </w:t>
      </w:r>
      <w:r w:rsidRPr="00F439EE">
        <w:rPr>
          <w:rFonts w:cstheme="minorHAnsi"/>
          <w:smallCaps/>
          <w:sz w:val="18"/>
          <w:szCs w:val="18"/>
        </w:rPr>
        <w:t>Sapori</w:t>
      </w:r>
      <w:r w:rsidRPr="00F439EE">
        <w:rPr>
          <w:rFonts w:cstheme="minorHAnsi"/>
          <w:sz w:val="18"/>
          <w:szCs w:val="18"/>
        </w:rPr>
        <w:t xml:space="preserve"> (a cura di), </w:t>
      </w:r>
      <w:r w:rsidRPr="00F439EE">
        <w:rPr>
          <w:rFonts w:cstheme="minorHAnsi"/>
          <w:i/>
          <w:iCs/>
          <w:sz w:val="18"/>
          <w:szCs w:val="18"/>
        </w:rPr>
        <w:t>Palazzi</w:t>
      </w:r>
      <w:r w:rsidRPr="0068727F">
        <w:rPr>
          <w:rFonts w:cstheme="minorHAnsi"/>
          <w:i/>
          <w:iCs/>
          <w:sz w:val="18"/>
          <w:szCs w:val="18"/>
        </w:rPr>
        <w:t xml:space="preserve"> del Cinquecento a Roma</w:t>
      </w:r>
      <w:r w:rsidRPr="0068727F">
        <w:rPr>
          <w:rFonts w:cstheme="minorHAnsi"/>
          <w:sz w:val="18"/>
          <w:szCs w:val="18"/>
        </w:rPr>
        <w:t xml:space="preserve">, L’Erma di Bretschneider, Roma 2016, pp. 185-200. </w:t>
      </w:r>
    </w:p>
    <w:p w14:paraId="70C5FE40" w14:textId="11A4D21C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Sinisalo</w:t>
      </w:r>
      <w:proofErr w:type="spellEnd"/>
      <w:r w:rsidRPr="0068727F">
        <w:rPr>
          <w:rFonts w:cstheme="minorHAnsi"/>
          <w:sz w:val="18"/>
          <w:szCs w:val="18"/>
        </w:rPr>
        <w:t xml:space="preserve"> 1984a - J. </w:t>
      </w:r>
      <w:proofErr w:type="spellStart"/>
      <w:r w:rsidRPr="0068727F">
        <w:rPr>
          <w:rFonts w:cstheme="minorHAnsi"/>
          <w:smallCaps/>
          <w:sz w:val="18"/>
          <w:szCs w:val="18"/>
        </w:rPr>
        <w:t>Sinisalo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Le forme architettoniche delle stufe romane</w:t>
      </w:r>
      <w:r w:rsidRPr="0068727F">
        <w:rPr>
          <w:rFonts w:cstheme="minorHAnsi"/>
          <w:sz w:val="18"/>
          <w:szCs w:val="18"/>
        </w:rPr>
        <w:t xml:space="preserve">, in B. </w:t>
      </w:r>
      <w:r w:rsidRPr="0068727F">
        <w:rPr>
          <w:rFonts w:cstheme="minorHAnsi"/>
          <w:smallCaps/>
          <w:sz w:val="18"/>
          <w:szCs w:val="18"/>
        </w:rPr>
        <w:t>Contardi</w:t>
      </w:r>
      <w:r w:rsidRPr="0068727F">
        <w:rPr>
          <w:rFonts w:cstheme="minorHAnsi"/>
          <w:sz w:val="18"/>
          <w:szCs w:val="18"/>
        </w:rPr>
        <w:t xml:space="preserve"> (a cura di), Q</w:t>
      </w:r>
      <w:r w:rsidRPr="0068727F">
        <w:rPr>
          <w:rFonts w:cstheme="minorHAnsi"/>
          <w:i/>
          <w:iCs/>
          <w:sz w:val="18"/>
          <w:szCs w:val="18"/>
        </w:rPr>
        <w:t xml:space="preserve">uando gli </w:t>
      </w:r>
      <w:r w:rsidR="00F46195" w:rsidRPr="0068727F">
        <w:rPr>
          <w:rFonts w:cstheme="minorHAnsi"/>
          <w:i/>
          <w:iCs/>
          <w:sz w:val="18"/>
          <w:szCs w:val="18"/>
        </w:rPr>
        <w:t>dèi</w:t>
      </w:r>
      <w:r w:rsidRPr="0068727F">
        <w:rPr>
          <w:rFonts w:cstheme="minorHAnsi"/>
          <w:i/>
          <w:iCs/>
          <w:sz w:val="18"/>
          <w:szCs w:val="18"/>
        </w:rPr>
        <w:t xml:space="preserve"> si spogliano. Il bagno di Clemente VII a Castel Sant’Angelo e le altre stufe romane del primo Cinquecento</w:t>
      </w:r>
      <w:r w:rsidRPr="0068727F">
        <w:rPr>
          <w:rFonts w:cstheme="minorHAnsi"/>
          <w:sz w:val="18"/>
          <w:szCs w:val="18"/>
        </w:rPr>
        <w:t xml:space="preserve">, Romana </w:t>
      </w:r>
      <w:proofErr w:type="spellStart"/>
      <w:r w:rsidRPr="0068727F">
        <w:rPr>
          <w:rFonts w:cstheme="minorHAnsi"/>
          <w:sz w:val="18"/>
          <w:szCs w:val="18"/>
        </w:rPr>
        <w:t>Soc</w:t>
      </w:r>
      <w:proofErr w:type="spellEnd"/>
      <w:r w:rsidRPr="0068727F">
        <w:rPr>
          <w:rFonts w:cstheme="minorHAnsi"/>
          <w:sz w:val="18"/>
          <w:szCs w:val="18"/>
        </w:rPr>
        <w:t>. Ed., Roma 1984, pp. 21-33.</w:t>
      </w:r>
    </w:p>
    <w:p w14:paraId="76B7CD91" w14:textId="19AC4DF3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Sinisalo</w:t>
      </w:r>
      <w:proofErr w:type="spellEnd"/>
      <w:r w:rsidRPr="0068727F">
        <w:rPr>
          <w:rFonts w:cstheme="minorHAnsi"/>
          <w:sz w:val="18"/>
          <w:szCs w:val="18"/>
        </w:rPr>
        <w:t xml:space="preserve"> 1984b - J. </w:t>
      </w:r>
      <w:proofErr w:type="spellStart"/>
      <w:r w:rsidRPr="0068727F">
        <w:rPr>
          <w:rFonts w:cstheme="minorHAnsi"/>
          <w:smallCaps/>
          <w:sz w:val="18"/>
          <w:szCs w:val="18"/>
        </w:rPr>
        <w:t>Sinisalo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Le stufe romane</w:t>
      </w:r>
      <w:r w:rsidRPr="0068727F">
        <w:rPr>
          <w:rFonts w:cstheme="minorHAnsi"/>
          <w:sz w:val="18"/>
          <w:szCs w:val="18"/>
        </w:rPr>
        <w:t xml:space="preserve">, in B. </w:t>
      </w:r>
      <w:r w:rsidRPr="0068727F">
        <w:rPr>
          <w:rFonts w:cstheme="minorHAnsi"/>
          <w:smallCaps/>
          <w:sz w:val="18"/>
          <w:szCs w:val="18"/>
        </w:rPr>
        <w:t>Contardi</w:t>
      </w:r>
      <w:r w:rsidRPr="0068727F">
        <w:rPr>
          <w:rFonts w:cstheme="minorHAnsi"/>
          <w:sz w:val="18"/>
          <w:szCs w:val="18"/>
        </w:rPr>
        <w:t xml:space="preserve"> (a cura di), Q</w:t>
      </w:r>
      <w:r w:rsidRPr="0068727F">
        <w:rPr>
          <w:rFonts w:cstheme="minorHAnsi"/>
          <w:i/>
          <w:iCs/>
          <w:sz w:val="18"/>
          <w:szCs w:val="18"/>
        </w:rPr>
        <w:t xml:space="preserve">uando gli </w:t>
      </w:r>
      <w:r w:rsidR="00F46195" w:rsidRPr="0068727F">
        <w:rPr>
          <w:rFonts w:cstheme="minorHAnsi"/>
          <w:i/>
          <w:iCs/>
          <w:sz w:val="18"/>
          <w:szCs w:val="18"/>
        </w:rPr>
        <w:t>dèi</w:t>
      </w:r>
      <w:r w:rsidRPr="0068727F">
        <w:rPr>
          <w:rFonts w:cstheme="minorHAnsi"/>
          <w:i/>
          <w:iCs/>
          <w:sz w:val="18"/>
          <w:szCs w:val="18"/>
        </w:rPr>
        <w:t xml:space="preserve"> si spogliano. Il bagno di Clemente VII a Castel Sant’Angelo e le altre stufe romane del primo Cinquecento</w:t>
      </w:r>
      <w:r w:rsidRPr="0068727F">
        <w:rPr>
          <w:rFonts w:cstheme="minorHAnsi"/>
          <w:sz w:val="18"/>
          <w:szCs w:val="18"/>
        </w:rPr>
        <w:t xml:space="preserve">, Romana </w:t>
      </w:r>
      <w:proofErr w:type="spellStart"/>
      <w:r w:rsidRPr="0068727F">
        <w:rPr>
          <w:rFonts w:cstheme="minorHAnsi"/>
          <w:sz w:val="18"/>
          <w:szCs w:val="18"/>
        </w:rPr>
        <w:t>Soc</w:t>
      </w:r>
      <w:proofErr w:type="spellEnd"/>
      <w:r w:rsidRPr="0068727F">
        <w:rPr>
          <w:rFonts w:cstheme="minorHAnsi"/>
          <w:sz w:val="18"/>
          <w:szCs w:val="18"/>
        </w:rPr>
        <w:t>. Ed., Roma 1984, pp.</w:t>
      </w:r>
      <w:r w:rsidR="00D975D1">
        <w:rPr>
          <w:rFonts w:cstheme="minorHAnsi"/>
          <w:sz w:val="18"/>
          <w:szCs w:val="18"/>
        </w:rPr>
        <w:t xml:space="preserve"> </w:t>
      </w:r>
      <w:r w:rsidRPr="0068727F">
        <w:rPr>
          <w:rFonts w:cstheme="minorHAnsi"/>
          <w:sz w:val="18"/>
          <w:szCs w:val="18"/>
        </w:rPr>
        <w:t>11-20.</w:t>
      </w:r>
    </w:p>
    <w:p w14:paraId="0456184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Soria Mesa</w:t>
      </w:r>
      <w:r w:rsidRPr="0068727F">
        <w:rPr>
          <w:rFonts w:cstheme="minorHAnsi"/>
          <w:sz w:val="18"/>
          <w:szCs w:val="18"/>
          <w:lang w:val="es-ES"/>
        </w:rPr>
        <w:t xml:space="preserve"> 2009 - E. </w:t>
      </w:r>
      <w:r w:rsidRPr="0068727F">
        <w:rPr>
          <w:rFonts w:cstheme="minorHAnsi"/>
          <w:smallCaps/>
          <w:sz w:val="18"/>
          <w:szCs w:val="18"/>
          <w:lang w:val="es-ES"/>
        </w:rPr>
        <w:t>Soria Mesa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Tomando nombres ajenos. La usurpaciòn de apellidos come estrategia de ascenso social en el seno de la élite granadina durante la época moderna</w:t>
      </w:r>
      <w:r w:rsidRPr="0068727F">
        <w:rPr>
          <w:rFonts w:cstheme="minorHAnsi"/>
          <w:sz w:val="18"/>
          <w:szCs w:val="18"/>
          <w:lang w:val="es-ES"/>
        </w:rPr>
        <w:t xml:space="preserve">, in E. </w:t>
      </w:r>
      <w:r w:rsidRPr="0068727F">
        <w:rPr>
          <w:rFonts w:cstheme="minorHAnsi"/>
          <w:smallCaps/>
          <w:sz w:val="18"/>
          <w:szCs w:val="18"/>
          <w:lang w:val="es-ES"/>
        </w:rPr>
        <w:t>Soria Mesa, J.J. Bravo Caro, J.M. Delgado Barrado</w:t>
      </w:r>
      <w:r w:rsidRPr="0068727F">
        <w:rPr>
          <w:rFonts w:cstheme="minorHAnsi"/>
          <w:i/>
          <w:iCs/>
          <w:sz w:val="18"/>
          <w:szCs w:val="18"/>
          <w:lang w:val="es-ES"/>
        </w:rPr>
        <w:t xml:space="preserve"> </w:t>
      </w:r>
      <w:r w:rsidRPr="0068727F">
        <w:rPr>
          <w:rFonts w:cstheme="minorHAnsi"/>
          <w:sz w:val="18"/>
          <w:szCs w:val="18"/>
          <w:lang w:val="es-ES"/>
        </w:rPr>
        <w:t xml:space="preserve">(a cura di), </w:t>
      </w:r>
      <w:r w:rsidRPr="0068727F">
        <w:rPr>
          <w:rFonts w:cstheme="minorHAnsi"/>
          <w:i/>
          <w:iCs/>
          <w:sz w:val="18"/>
          <w:szCs w:val="18"/>
          <w:lang w:val="es-ES"/>
        </w:rPr>
        <w:t>Las élite en la época moderna: la monarquia española</w:t>
      </w:r>
      <w:r w:rsidRPr="0068727F">
        <w:rPr>
          <w:rFonts w:cstheme="minorHAnsi"/>
          <w:sz w:val="18"/>
          <w:szCs w:val="18"/>
          <w:lang w:val="es-ES"/>
        </w:rPr>
        <w:t>, Universidad de Córdoba, Córdoba 2009, pp. 9-28.</w:t>
      </w:r>
    </w:p>
    <w:p w14:paraId="75EF401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Soto Artuñedo</w:t>
      </w:r>
      <w:r w:rsidRPr="0068727F">
        <w:rPr>
          <w:rFonts w:cstheme="minorHAnsi"/>
          <w:sz w:val="18"/>
          <w:szCs w:val="18"/>
          <w:lang w:val="es-ES"/>
        </w:rPr>
        <w:t xml:space="preserve"> 2011 - W. </w:t>
      </w:r>
      <w:r w:rsidRPr="0068727F">
        <w:rPr>
          <w:rFonts w:cstheme="minorHAnsi"/>
          <w:smallCaps/>
          <w:sz w:val="18"/>
          <w:szCs w:val="18"/>
          <w:lang w:val="es-ES"/>
        </w:rPr>
        <w:t>Soto Artuñedo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Los Torres: una saga de alto eclesiásticos</w:t>
      </w:r>
      <w:r w:rsidRPr="0068727F">
        <w:rPr>
          <w:rFonts w:cstheme="minorHAnsi"/>
          <w:sz w:val="18"/>
          <w:szCs w:val="18"/>
          <w:lang w:val="es-ES"/>
        </w:rPr>
        <w:t xml:space="preserve">, in R. </w:t>
      </w:r>
      <w:r w:rsidRPr="0068727F">
        <w:rPr>
          <w:rFonts w:cstheme="minorHAnsi"/>
          <w:smallCaps/>
          <w:sz w:val="18"/>
          <w:szCs w:val="18"/>
          <w:lang w:val="es-ES"/>
        </w:rPr>
        <w:t>Camacho Martínez, E. Asenjo Rubio, B. Calderón Roca</w:t>
      </w:r>
      <w:r w:rsidRPr="0068727F">
        <w:rPr>
          <w:rFonts w:cstheme="minorHAnsi"/>
          <w:sz w:val="18"/>
          <w:szCs w:val="18"/>
          <w:lang w:val="es-ES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  <w:lang w:val="es-ES"/>
        </w:rPr>
        <w:t>Creación artística y mecenazgo en el desarrollo cultural del Mediterráneo en la Edad Moderna</w:t>
      </w:r>
      <w:r w:rsidRPr="0068727F">
        <w:rPr>
          <w:rFonts w:cstheme="minorHAnsi"/>
          <w:sz w:val="18"/>
          <w:szCs w:val="18"/>
          <w:lang w:val="es-ES"/>
        </w:rPr>
        <w:t>, Actas del 1er Congreso Internacional (Málaga, 9-11 dicembre 2010), Universidad de Málaga, Málaga 2011, pp. 167-186.</w:t>
      </w:r>
    </w:p>
    <w:p w14:paraId="767A0DA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Spagnesi</w:t>
      </w:r>
      <w:r w:rsidRPr="0068727F">
        <w:rPr>
          <w:rFonts w:cstheme="minorHAnsi"/>
          <w:sz w:val="18"/>
          <w:szCs w:val="18"/>
        </w:rPr>
        <w:t xml:space="preserve"> 1986 - G. </w:t>
      </w:r>
      <w:r w:rsidRPr="0068727F">
        <w:rPr>
          <w:rFonts w:cstheme="minorHAnsi"/>
          <w:smallCaps/>
          <w:sz w:val="18"/>
          <w:szCs w:val="18"/>
        </w:rPr>
        <w:t>Spagnesi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Alcuni inediti dello “studio” di Antonio da Sangallo il Giovane</w:t>
      </w:r>
      <w:r w:rsidRPr="0068727F">
        <w:rPr>
          <w:rFonts w:cstheme="minorHAnsi"/>
          <w:sz w:val="18"/>
          <w:szCs w:val="18"/>
        </w:rPr>
        <w:t xml:space="preserve">, in G. </w:t>
      </w:r>
      <w:r w:rsidRPr="0068727F">
        <w:rPr>
          <w:rFonts w:cstheme="minorHAnsi"/>
          <w:smallCaps/>
          <w:sz w:val="18"/>
          <w:szCs w:val="18"/>
        </w:rPr>
        <w:t xml:space="preserve">Spagnesi </w:t>
      </w:r>
      <w:r w:rsidRPr="0068727F">
        <w:rPr>
          <w:rFonts w:cstheme="minorHAnsi"/>
          <w:sz w:val="18"/>
          <w:szCs w:val="18"/>
        </w:rPr>
        <w:t xml:space="preserve">(a cura di), </w:t>
      </w:r>
      <w:r w:rsidRPr="0068727F">
        <w:rPr>
          <w:rFonts w:cstheme="minorHAnsi"/>
          <w:i/>
          <w:iCs/>
          <w:sz w:val="18"/>
          <w:szCs w:val="18"/>
        </w:rPr>
        <w:t>Antonio da Sangallo il Giovane la vita e l’opera</w:t>
      </w:r>
      <w:r w:rsidRPr="0068727F">
        <w:rPr>
          <w:rFonts w:cstheme="minorHAnsi"/>
          <w:sz w:val="18"/>
          <w:szCs w:val="18"/>
        </w:rPr>
        <w:t>, Atti del Congresso di Storia dell’Architettura (Roma, 19-21 febbraio 1986),</w:t>
      </w:r>
      <w:r w:rsidRPr="0068727F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68727F">
        <w:rPr>
          <w:rFonts w:cstheme="minorHAnsi"/>
          <w:sz w:val="18"/>
          <w:szCs w:val="18"/>
        </w:rPr>
        <w:t>Centro di Studi per la Storia dell’Architettura, Roma 1986, pp. 139-143, 533-542.</w:t>
      </w:r>
    </w:p>
    <w:p w14:paraId="436A266B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Strozzieri</w:t>
      </w:r>
      <w:r w:rsidRPr="0068727F">
        <w:rPr>
          <w:rFonts w:cstheme="minorHAnsi"/>
          <w:sz w:val="18"/>
          <w:szCs w:val="18"/>
        </w:rPr>
        <w:t xml:space="preserve"> 2015 - Y. </w:t>
      </w:r>
      <w:r w:rsidRPr="0068727F">
        <w:rPr>
          <w:rFonts w:cstheme="minorHAnsi"/>
          <w:smallCaps/>
          <w:sz w:val="18"/>
          <w:szCs w:val="18"/>
        </w:rPr>
        <w:t>Strozzieri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Pirro Ligorio e la loggia del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Nicchione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in Belvedere: dal cantiere ai modelli dall’antico</w:t>
      </w:r>
      <w:r w:rsidRPr="0068727F">
        <w:rPr>
          <w:rFonts w:cstheme="minorHAnsi"/>
          <w:sz w:val="18"/>
          <w:szCs w:val="18"/>
        </w:rPr>
        <w:t>, in «Scienze e Ricerche</w:t>
      </w:r>
      <w:r w:rsidRPr="0068727F">
        <w:rPr>
          <w:rFonts w:cstheme="minorHAnsi"/>
          <w:i/>
          <w:iCs/>
          <w:sz w:val="18"/>
          <w:szCs w:val="18"/>
        </w:rPr>
        <w:t>»</w:t>
      </w:r>
      <w:r w:rsidRPr="0068727F">
        <w:rPr>
          <w:rFonts w:cstheme="minorHAnsi"/>
          <w:sz w:val="18"/>
          <w:szCs w:val="18"/>
        </w:rPr>
        <w:t>, VII (2015), pp. 101-108.</w:t>
      </w:r>
    </w:p>
    <w:p w14:paraId="5A50A89E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Strozzieri</w:t>
      </w:r>
      <w:r w:rsidRPr="0068727F">
        <w:rPr>
          <w:rFonts w:cstheme="minorHAnsi"/>
          <w:sz w:val="18"/>
          <w:szCs w:val="18"/>
        </w:rPr>
        <w:t xml:space="preserve"> 2017 - Y. </w:t>
      </w:r>
      <w:r w:rsidRPr="0068727F">
        <w:rPr>
          <w:rFonts w:cstheme="minorHAnsi"/>
          <w:smallCaps/>
          <w:sz w:val="18"/>
          <w:szCs w:val="18"/>
        </w:rPr>
        <w:t>Strozzieri</w:t>
      </w:r>
      <w:r w:rsidRPr="0068727F">
        <w:rPr>
          <w:rFonts w:cstheme="minorHAnsi"/>
          <w:i/>
          <w:iCs/>
          <w:sz w:val="18"/>
          <w:szCs w:val="18"/>
        </w:rPr>
        <w:t xml:space="preserve">, Pirro Ligorio e la loggia del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Nicchione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in Belvedere: antico, scenografia e cantiere</w:t>
      </w:r>
      <w:r w:rsidRPr="0068727F">
        <w:rPr>
          <w:rFonts w:cstheme="minorHAnsi"/>
          <w:sz w:val="18"/>
          <w:szCs w:val="18"/>
        </w:rPr>
        <w:t xml:space="preserve">, in A. </w:t>
      </w:r>
      <w:r w:rsidRPr="0068727F">
        <w:rPr>
          <w:rFonts w:cstheme="minorHAnsi"/>
          <w:smallCaps/>
          <w:sz w:val="18"/>
          <w:szCs w:val="18"/>
        </w:rPr>
        <w:t>Amendola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>Lusingare la vista. Il colore e la magnificenza a Roma tra tardo Rinascimento e Barocco</w:t>
      </w:r>
      <w:r w:rsidRPr="0068727F">
        <w:rPr>
          <w:rFonts w:cstheme="minorHAnsi"/>
          <w:sz w:val="18"/>
          <w:szCs w:val="18"/>
        </w:rPr>
        <w:t>, Edizioni Musei Vaticani, Città del Vaticano 2017, pp. 99-122.</w:t>
      </w:r>
    </w:p>
    <w:p w14:paraId="636195C1" w14:textId="2ACECC79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Strozzieri</w:t>
      </w:r>
      <w:r w:rsidRPr="0068727F">
        <w:rPr>
          <w:rFonts w:cstheme="minorHAnsi"/>
          <w:sz w:val="18"/>
          <w:szCs w:val="18"/>
        </w:rPr>
        <w:t xml:space="preserve"> 2021 - Y. </w:t>
      </w:r>
      <w:r w:rsidRPr="0068727F">
        <w:rPr>
          <w:rFonts w:cstheme="minorHAnsi"/>
          <w:smallCaps/>
          <w:sz w:val="18"/>
          <w:szCs w:val="18"/>
        </w:rPr>
        <w:t>Strozzieri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Alessandro Sforza di Santa Fiora e villa Rufina a Frascati: una proposta per Giovanni Fontana</w:t>
      </w:r>
      <w:r w:rsidRPr="0068727F">
        <w:rPr>
          <w:rFonts w:cstheme="minorHAnsi"/>
          <w:sz w:val="18"/>
          <w:szCs w:val="18"/>
        </w:rPr>
        <w:t>, in «</w:t>
      </w:r>
      <w:proofErr w:type="spellStart"/>
      <w:r w:rsidRPr="0068727F">
        <w:rPr>
          <w:rFonts w:cstheme="minorHAnsi"/>
          <w:sz w:val="18"/>
          <w:szCs w:val="18"/>
        </w:rPr>
        <w:t>ArchHistoR</w:t>
      </w:r>
      <w:proofErr w:type="spellEnd"/>
      <w:r w:rsidRPr="0068727F">
        <w:rPr>
          <w:rFonts w:cstheme="minorHAnsi"/>
          <w:sz w:val="18"/>
          <w:szCs w:val="18"/>
        </w:rPr>
        <w:t xml:space="preserve">», VIIII </w:t>
      </w:r>
      <w:r w:rsidR="00D975D1">
        <w:rPr>
          <w:rFonts w:cstheme="minorHAnsi"/>
          <w:sz w:val="18"/>
          <w:szCs w:val="18"/>
        </w:rPr>
        <w:t>(</w:t>
      </w:r>
      <w:r w:rsidRPr="0068727F">
        <w:rPr>
          <w:rFonts w:cstheme="minorHAnsi"/>
          <w:sz w:val="18"/>
          <w:szCs w:val="18"/>
        </w:rPr>
        <w:t>2021</w:t>
      </w:r>
      <w:r w:rsidR="00D975D1">
        <w:rPr>
          <w:rFonts w:cstheme="minorHAnsi"/>
          <w:sz w:val="18"/>
          <w:szCs w:val="18"/>
        </w:rPr>
        <w:t>)</w:t>
      </w:r>
      <w:r w:rsidRPr="0068727F">
        <w:rPr>
          <w:rFonts w:cstheme="minorHAnsi"/>
          <w:sz w:val="18"/>
          <w:szCs w:val="18"/>
        </w:rPr>
        <w:t xml:space="preserve">, 16, pp. 5-37, </w:t>
      </w:r>
      <w:hyperlink r:id="rId9" w:history="1">
        <w:r w:rsidRPr="0068727F">
          <w:rPr>
            <w:rStyle w:val="Collegamentoipertestuale"/>
            <w:rFonts w:cstheme="minorHAnsi"/>
            <w:sz w:val="18"/>
            <w:szCs w:val="18"/>
          </w:rPr>
          <w:t>https://doi.org/10.14633/AHR329</w:t>
        </w:r>
      </w:hyperlink>
      <w:r w:rsidRPr="0068727F">
        <w:rPr>
          <w:rFonts w:cstheme="minorHAnsi"/>
          <w:sz w:val="18"/>
          <w:szCs w:val="18"/>
        </w:rPr>
        <w:t xml:space="preserve"> (</w:t>
      </w:r>
      <w:r w:rsidR="000E44D6">
        <w:rPr>
          <w:rFonts w:cstheme="minorHAnsi"/>
          <w:sz w:val="18"/>
          <w:szCs w:val="18"/>
        </w:rPr>
        <w:t>22</w:t>
      </w:r>
      <w:r w:rsidRPr="0068727F">
        <w:rPr>
          <w:rFonts w:cstheme="minorHAnsi"/>
          <w:sz w:val="18"/>
          <w:szCs w:val="18"/>
        </w:rPr>
        <w:t>/0</w:t>
      </w:r>
      <w:r w:rsidR="000E44D6">
        <w:rPr>
          <w:rFonts w:cstheme="minorHAnsi"/>
          <w:sz w:val="18"/>
          <w:szCs w:val="18"/>
        </w:rPr>
        <w:t>8</w:t>
      </w:r>
      <w:r w:rsidRPr="0068727F">
        <w:rPr>
          <w:rFonts w:cstheme="minorHAnsi"/>
          <w:sz w:val="18"/>
          <w:szCs w:val="18"/>
        </w:rPr>
        <w:t>/2023)</w:t>
      </w:r>
      <w:r w:rsidR="00B94E35">
        <w:rPr>
          <w:rFonts w:cstheme="minorHAnsi"/>
          <w:sz w:val="18"/>
          <w:szCs w:val="18"/>
        </w:rPr>
        <w:t>.</w:t>
      </w:r>
    </w:p>
    <w:p w14:paraId="31BAFD95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Suberbiola Martínez</w:t>
      </w:r>
      <w:r w:rsidRPr="0068727F">
        <w:rPr>
          <w:rFonts w:cstheme="minorHAnsi"/>
          <w:sz w:val="18"/>
          <w:szCs w:val="18"/>
          <w:lang w:val="es-ES"/>
        </w:rPr>
        <w:t xml:space="preserve"> 1985 - J. </w:t>
      </w:r>
      <w:r w:rsidRPr="0068727F">
        <w:rPr>
          <w:rFonts w:cstheme="minorHAnsi"/>
          <w:smallCaps/>
          <w:sz w:val="18"/>
          <w:szCs w:val="18"/>
          <w:lang w:val="es-ES"/>
        </w:rPr>
        <w:t>Suberbiola Martínez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Real Patronato de Granada. El arzobispo Talavera, la Iglesia y el Estado Moderno (1485- 1516)</w:t>
      </w:r>
      <w:r w:rsidRPr="0068727F">
        <w:rPr>
          <w:rFonts w:cstheme="minorHAnsi"/>
          <w:sz w:val="18"/>
          <w:szCs w:val="18"/>
          <w:lang w:val="es-ES"/>
        </w:rPr>
        <w:t xml:space="preserve">, Caja General de Ahorros y Monte de Piedad de Granada, Granada 1985. </w:t>
      </w:r>
    </w:p>
    <w:p w14:paraId="6D9F0941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Suberbiola Martínez</w:t>
      </w:r>
      <w:r w:rsidRPr="0068727F">
        <w:rPr>
          <w:rFonts w:cstheme="minorHAnsi"/>
          <w:sz w:val="18"/>
          <w:szCs w:val="18"/>
          <w:lang w:val="es-ES"/>
        </w:rPr>
        <w:t xml:space="preserve"> 2006 - J. </w:t>
      </w:r>
      <w:r w:rsidRPr="0068727F">
        <w:rPr>
          <w:rFonts w:cstheme="minorHAnsi"/>
          <w:smallCaps/>
          <w:sz w:val="18"/>
          <w:szCs w:val="18"/>
          <w:lang w:val="es-ES"/>
        </w:rPr>
        <w:t>Suberbiola Martínez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 xml:space="preserve">El testamento de Pedro de Toledo, obispo de Malaga (1487-1499) y la declaración de su albaea, fray Herndndo de Talavera arzobispo de Granada (1493-1507), </w:t>
      </w:r>
      <w:r w:rsidRPr="0068727F">
        <w:rPr>
          <w:rFonts w:cstheme="minorHAnsi"/>
          <w:sz w:val="18"/>
          <w:szCs w:val="18"/>
          <w:lang w:val="es-ES"/>
        </w:rPr>
        <w:t>in «Baetica. Estudios de Arte, Geografía e Historia</w:t>
      </w:r>
      <w:r w:rsidRPr="0068727F">
        <w:rPr>
          <w:rFonts w:cstheme="minorHAnsi"/>
          <w:i/>
          <w:iCs/>
          <w:sz w:val="18"/>
          <w:szCs w:val="18"/>
          <w:lang w:val="es-ES"/>
        </w:rPr>
        <w:t>»</w:t>
      </w:r>
      <w:r w:rsidRPr="0068727F">
        <w:rPr>
          <w:rFonts w:cstheme="minorHAnsi"/>
          <w:sz w:val="18"/>
          <w:szCs w:val="18"/>
          <w:lang w:val="es-ES"/>
        </w:rPr>
        <w:t>, XXVIII (2006), pp. 373-394.</w:t>
      </w:r>
    </w:p>
    <w:p w14:paraId="0932F170" w14:textId="7285206C" w:rsidR="00D22CAE" w:rsidRPr="00DA2837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DA2837">
        <w:rPr>
          <w:rFonts w:cstheme="minorHAnsi"/>
          <w:smallCaps/>
          <w:sz w:val="18"/>
          <w:szCs w:val="18"/>
          <w:lang w:val="es-ES"/>
        </w:rPr>
        <w:t>Talamano</w:t>
      </w:r>
      <w:r w:rsidRPr="00DA2837">
        <w:rPr>
          <w:rFonts w:cstheme="minorHAnsi"/>
          <w:sz w:val="18"/>
          <w:szCs w:val="18"/>
          <w:lang w:val="es-ES"/>
        </w:rPr>
        <w:t xml:space="preserve"> 1989 - E.A. </w:t>
      </w:r>
      <w:r w:rsidRPr="00DA2837">
        <w:rPr>
          <w:rFonts w:cstheme="minorHAnsi"/>
          <w:smallCaps/>
          <w:sz w:val="18"/>
          <w:szCs w:val="18"/>
          <w:lang w:val="es-ES"/>
        </w:rPr>
        <w:t>Talamano</w:t>
      </w:r>
      <w:r w:rsidRPr="00DA2837">
        <w:rPr>
          <w:rFonts w:cstheme="minorHAnsi"/>
          <w:sz w:val="18"/>
          <w:szCs w:val="18"/>
          <w:lang w:val="es-ES"/>
        </w:rPr>
        <w:t xml:space="preserve">, </w:t>
      </w:r>
      <w:r w:rsidRPr="00DA2837">
        <w:rPr>
          <w:rFonts w:cstheme="minorHAnsi"/>
          <w:i/>
          <w:iCs/>
          <w:sz w:val="18"/>
          <w:szCs w:val="18"/>
          <w:lang w:val="es-ES"/>
        </w:rPr>
        <w:t>I messali miniati del cardinale Juan Alvarez de Toledo</w:t>
      </w:r>
      <w:r w:rsidRPr="00DA2837">
        <w:rPr>
          <w:rFonts w:cstheme="minorHAnsi"/>
          <w:sz w:val="18"/>
          <w:szCs w:val="18"/>
          <w:lang w:val="es-ES"/>
        </w:rPr>
        <w:t xml:space="preserve">, in «Storia dell'Arte», </w:t>
      </w:r>
      <w:r w:rsidR="00FA1B5F" w:rsidRPr="00DA2837">
        <w:rPr>
          <w:rFonts w:cstheme="minorHAnsi"/>
          <w:sz w:val="18"/>
          <w:szCs w:val="18"/>
          <w:lang w:val="es-ES"/>
        </w:rPr>
        <w:t>LXVI</w:t>
      </w:r>
      <w:r w:rsidRPr="00DA2837">
        <w:rPr>
          <w:rFonts w:cstheme="minorHAnsi"/>
          <w:sz w:val="18"/>
          <w:szCs w:val="18"/>
          <w:lang w:val="es-ES"/>
        </w:rPr>
        <w:t xml:space="preserve"> (1989), pp. 159-169. </w:t>
      </w:r>
    </w:p>
    <w:p w14:paraId="0264FBAE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>Talavera Esteso</w:t>
      </w:r>
      <w:r w:rsidRPr="0068727F">
        <w:rPr>
          <w:rFonts w:cstheme="minorHAnsi"/>
          <w:sz w:val="18"/>
          <w:szCs w:val="18"/>
          <w:lang w:val="es-ES"/>
        </w:rPr>
        <w:t xml:space="preserve"> 2011 - F.J. </w:t>
      </w:r>
      <w:r w:rsidRPr="0068727F">
        <w:rPr>
          <w:rFonts w:cstheme="minorHAnsi"/>
          <w:smallCaps/>
          <w:sz w:val="18"/>
          <w:szCs w:val="18"/>
          <w:lang w:val="es-ES"/>
        </w:rPr>
        <w:t>Talavera Esteso</w:t>
      </w:r>
      <w:r w:rsidRPr="0068727F">
        <w:rPr>
          <w:rFonts w:cstheme="minorHAnsi"/>
          <w:sz w:val="18"/>
          <w:szCs w:val="18"/>
          <w:lang w:val="es-E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s-ES"/>
        </w:rPr>
        <w:t>Críticas a los eclesiásticos malegueños en la égloga de Vilches</w:t>
      </w:r>
      <w:r w:rsidRPr="0068727F">
        <w:rPr>
          <w:rFonts w:cstheme="minorHAnsi"/>
          <w:sz w:val="18"/>
          <w:szCs w:val="18"/>
          <w:lang w:val="es-ES"/>
        </w:rPr>
        <w:t xml:space="preserve">, in R. </w:t>
      </w:r>
      <w:r w:rsidRPr="0068727F">
        <w:rPr>
          <w:rFonts w:cstheme="minorHAnsi"/>
          <w:smallCaps/>
          <w:sz w:val="18"/>
          <w:szCs w:val="18"/>
          <w:lang w:val="es-ES"/>
        </w:rPr>
        <w:t>Camacho Martínez, E. Asenjo Rubio, B. Calderón Roca</w:t>
      </w:r>
      <w:r w:rsidRPr="0068727F">
        <w:rPr>
          <w:rFonts w:cstheme="minorHAnsi"/>
          <w:sz w:val="18"/>
          <w:szCs w:val="18"/>
          <w:lang w:val="es-ES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  <w:lang w:val="es-ES"/>
        </w:rPr>
        <w:t>Creación artística y mecenazgo en el desarrollo cultural del Mediterráneo en la Edad Moderna</w:t>
      </w:r>
      <w:r w:rsidRPr="0068727F">
        <w:rPr>
          <w:rFonts w:cstheme="minorHAnsi"/>
          <w:sz w:val="18"/>
          <w:szCs w:val="18"/>
          <w:lang w:val="es-ES"/>
        </w:rPr>
        <w:t>, Actas del 1er Congreso Internacional (Málaga, 9-11 dicembre 2010), Universidad de Málaga, Málaga 2011, pp. 151-165.</w:t>
      </w:r>
    </w:p>
    <w:p w14:paraId="7717F935" w14:textId="70558C04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Taylor</w:t>
      </w:r>
      <w:r w:rsidRPr="0068727F">
        <w:rPr>
          <w:rFonts w:cstheme="minorHAnsi"/>
          <w:sz w:val="18"/>
          <w:szCs w:val="18"/>
          <w:lang w:val="en-US"/>
        </w:rPr>
        <w:t xml:space="preserve"> 2004 - G. S. </w:t>
      </w:r>
      <w:r w:rsidRPr="0068727F">
        <w:rPr>
          <w:rFonts w:cstheme="minorHAnsi"/>
          <w:smallCaps/>
          <w:sz w:val="18"/>
          <w:szCs w:val="18"/>
          <w:lang w:val="en-US"/>
        </w:rPr>
        <w:t>Taylor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Euclid’s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bacolo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and Tholos’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compasso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>: Architectural Survey in the Scholz and Goldschmidt Scrapbooks</w:t>
      </w:r>
      <w:r w:rsidRPr="0068727F">
        <w:rPr>
          <w:rFonts w:cstheme="minorHAnsi"/>
          <w:sz w:val="18"/>
          <w:szCs w:val="18"/>
          <w:lang w:val="en-US"/>
        </w:rPr>
        <w:t xml:space="preserve">, 2 </w:t>
      </w:r>
      <w:proofErr w:type="spellStart"/>
      <w:r w:rsidRPr="0068727F">
        <w:rPr>
          <w:rFonts w:cstheme="minorHAnsi"/>
          <w:sz w:val="18"/>
          <w:szCs w:val="18"/>
          <w:lang w:val="en-US"/>
        </w:rPr>
        <w:t>voll</w:t>
      </w:r>
      <w:proofErr w:type="spellEnd"/>
      <w:r w:rsidRPr="0068727F">
        <w:rPr>
          <w:rFonts w:cstheme="minorHAnsi"/>
          <w:sz w:val="18"/>
          <w:szCs w:val="18"/>
          <w:lang w:val="en-US"/>
        </w:rPr>
        <w:t>.,</w:t>
      </w:r>
      <w:r w:rsidR="00301645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301645">
        <w:rPr>
          <w:rFonts w:cstheme="minorHAnsi"/>
          <w:sz w:val="18"/>
          <w:szCs w:val="18"/>
          <w:lang w:val="en-US"/>
        </w:rPr>
        <w:t>s.e.</w:t>
      </w:r>
      <w:proofErr w:type="spellEnd"/>
      <w:r w:rsidR="00301645">
        <w:rPr>
          <w:rFonts w:cstheme="minorHAnsi"/>
          <w:sz w:val="18"/>
          <w:szCs w:val="18"/>
          <w:lang w:val="en-US"/>
        </w:rPr>
        <w:t>,</w:t>
      </w:r>
      <w:r w:rsidRPr="0068727F">
        <w:rPr>
          <w:rFonts w:cstheme="minorHAnsi"/>
          <w:sz w:val="18"/>
          <w:szCs w:val="18"/>
          <w:lang w:val="en-US"/>
        </w:rPr>
        <w:t xml:space="preserve"> Harvard 2004.</w:t>
      </w:r>
    </w:p>
    <w:p w14:paraId="6DC04C88" w14:textId="3BF3C6D6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Tomei</w:t>
      </w:r>
      <w:r w:rsidRPr="0068727F">
        <w:rPr>
          <w:rFonts w:cstheme="minorHAnsi"/>
          <w:sz w:val="18"/>
          <w:szCs w:val="18"/>
        </w:rPr>
        <w:t xml:space="preserve"> 1939 - P. </w:t>
      </w:r>
      <w:r w:rsidRPr="0068727F">
        <w:rPr>
          <w:rFonts w:cstheme="minorHAnsi"/>
          <w:smallCaps/>
          <w:sz w:val="18"/>
          <w:szCs w:val="18"/>
        </w:rPr>
        <w:t>Tomei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Un elenco dei Palazzi di Roma del tempo di Clemente VIII</w:t>
      </w:r>
      <w:r w:rsidRPr="0068727F">
        <w:rPr>
          <w:rFonts w:cstheme="minorHAnsi"/>
          <w:sz w:val="18"/>
          <w:szCs w:val="18"/>
        </w:rPr>
        <w:t xml:space="preserve">, in «Palladio», </w:t>
      </w:r>
      <w:r w:rsidR="00FA1B5F">
        <w:rPr>
          <w:rFonts w:cstheme="minorHAnsi"/>
          <w:sz w:val="18"/>
          <w:szCs w:val="18"/>
        </w:rPr>
        <w:t>III</w:t>
      </w:r>
      <w:r w:rsidRPr="0068727F">
        <w:rPr>
          <w:rFonts w:cstheme="minorHAnsi"/>
          <w:sz w:val="18"/>
          <w:szCs w:val="18"/>
        </w:rPr>
        <w:t xml:space="preserve"> (1939), pp. 163-174. </w:t>
      </w:r>
    </w:p>
    <w:p w14:paraId="0544EBEE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Tomitano Opitergino</w:t>
      </w:r>
      <w:r w:rsidRPr="0068727F">
        <w:rPr>
          <w:rFonts w:cstheme="minorHAnsi"/>
          <w:sz w:val="18"/>
          <w:szCs w:val="18"/>
        </w:rPr>
        <w:t xml:space="preserve"> 1791 - G.T. </w:t>
      </w:r>
      <w:r w:rsidRPr="0068727F">
        <w:rPr>
          <w:rFonts w:cstheme="minorHAnsi"/>
          <w:smallCaps/>
          <w:sz w:val="18"/>
          <w:szCs w:val="18"/>
        </w:rPr>
        <w:t>Tomitano Opitergino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Lettere CXXVII del Commendatore Annibal Caro</w:t>
      </w:r>
      <w:r w:rsidRPr="0068727F">
        <w:rPr>
          <w:rFonts w:cstheme="minorHAnsi"/>
          <w:sz w:val="18"/>
          <w:szCs w:val="18"/>
        </w:rPr>
        <w:t>, Stampa di Antonio Zatta, Venezia 1791.</w:t>
      </w:r>
    </w:p>
    <w:p w14:paraId="401BB9F1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Tosini</w:t>
      </w:r>
      <w:r w:rsidRPr="0068727F">
        <w:rPr>
          <w:rFonts w:cstheme="minorHAnsi"/>
          <w:sz w:val="18"/>
          <w:szCs w:val="18"/>
          <w:lang w:val="en-US"/>
        </w:rPr>
        <w:t xml:space="preserve"> 2019 - P. </w:t>
      </w:r>
      <w:r w:rsidRPr="0068727F">
        <w:rPr>
          <w:rFonts w:cstheme="minorHAnsi"/>
          <w:smallCaps/>
          <w:sz w:val="18"/>
          <w:szCs w:val="18"/>
          <w:lang w:val="en-US"/>
        </w:rPr>
        <w:t>Tosini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 xml:space="preserve">"Pirro Ligorio </w:t>
      </w:r>
      <w:proofErr w:type="spellStart"/>
      <w:r w:rsidRPr="0068727F">
        <w:rPr>
          <w:rFonts w:cstheme="minorHAnsi"/>
          <w:i/>
          <w:iCs/>
          <w:sz w:val="18"/>
          <w:szCs w:val="18"/>
          <w:lang w:val="en-US"/>
        </w:rPr>
        <w:t>neapolitan</w:t>
      </w:r>
      <w:proofErr w:type="spellEnd"/>
      <w:r w:rsidRPr="0068727F">
        <w:rPr>
          <w:rFonts w:cstheme="minorHAnsi"/>
          <w:i/>
          <w:iCs/>
          <w:sz w:val="18"/>
          <w:szCs w:val="18"/>
          <w:lang w:val="en-US"/>
        </w:rPr>
        <w:t xml:space="preserve"> painter", 1534-1549: (with a new addition on his late activity as an architect)</w:t>
      </w:r>
      <w:r w:rsidRPr="0068727F">
        <w:rPr>
          <w:rFonts w:cstheme="minorHAnsi"/>
          <w:sz w:val="18"/>
          <w:szCs w:val="18"/>
          <w:lang w:val="en-US"/>
        </w:rPr>
        <w:t xml:space="preserve">, in F. </w:t>
      </w:r>
      <w:r w:rsidRPr="0068727F">
        <w:rPr>
          <w:rFonts w:cstheme="minorHAnsi"/>
          <w:smallCaps/>
          <w:sz w:val="18"/>
          <w:szCs w:val="18"/>
          <w:lang w:val="en-US"/>
        </w:rPr>
        <w:t xml:space="preserve">Loffredo, </w:t>
      </w:r>
      <w:r w:rsidRPr="0068727F">
        <w:rPr>
          <w:rFonts w:cstheme="minorHAnsi"/>
          <w:sz w:val="18"/>
          <w:szCs w:val="18"/>
          <w:lang w:val="en-US"/>
        </w:rPr>
        <w:t xml:space="preserve">G. </w:t>
      </w:r>
      <w:proofErr w:type="spellStart"/>
      <w:r w:rsidRPr="0068727F">
        <w:rPr>
          <w:rFonts w:cstheme="minorHAnsi"/>
          <w:smallCaps/>
          <w:sz w:val="18"/>
          <w:szCs w:val="18"/>
          <w:lang w:val="en-US"/>
        </w:rPr>
        <w:t>Vagenheim</w:t>
      </w:r>
      <w:proofErr w:type="spellEnd"/>
      <w:r w:rsidRPr="0068727F">
        <w:rPr>
          <w:rFonts w:cstheme="minorHAnsi"/>
          <w:smallCaps/>
          <w:sz w:val="18"/>
          <w:szCs w:val="18"/>
          <w:lang w:val="en-US"/>
        </w:rPr>
        <w:t xml:space="preserve"> (</w:t>
      </w:r>
      <w:r w:rsidRPr="0068727F">
        <w:rPr>
          <w:rFonts w:cstheme="minorHAnsi"/>
          <w:sz w:val="18"/>
          <w:szCs w:val="18"/>
          <w:lang w:val="en-US"/>
        </w:rPr>
        <w:t xml:space="preserve">a </w:t>
      </w:r>
      <w:proofErr w:type="spellStart"/>
      <w:r w:rsidRPr="0068727F">
        <w:rPr>
          <w:rFonts w:cstheme="minorHAnsi"/>
          <w:sz w:val="18"/>
          <w:szCs w:val="18"/>
          <w:lang w:val="en-US"/>
        </w:rPr>
        <w:t>cura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di</w:t>
      </w:r>
      <w:r w:rsidRPr="0068727F">
        <w:rPr>
          <w:rFonts w:cstheme="minorHAnsi"/>
          <w:smallCaps/>
          <w:sz w:val="18"/>
          <w:szCs w:val="18"/>
          <w:lang w:val="en-US"/>
        </w:rPr>
        <w:t>)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Pirro Ligorio’s worlds</w:t>
      </w:r>
      <w:r w:rsidRPr="0068727F">
        <w:rPr>
          <w:rFonts w:cstheme="minorHAnsi"/>
          <w:sz w:val="18"/>
          <w:szCs w:val="18"/>
          <w:lang w:val="en-US"/>
        </w:rPr>
        <w:t>, Brill, Boston 2019, pp. 296-323.</w:t>
      </w:r>
    </w:p>
    <w:p w14:paraId="02B91A09" w14:textId="5FCF978B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Vagenheim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 1996 - G. </w:t>
      </w:r>
      <w:proofErr w:type="spellStart"/>
      <w:r w:rsidRPr="0068727F">
        <w:rPr>
          <w:rFonts w:cstheme="minorHAnsi"/>
          <w:smallCaps/>
          <w:sz w:val="18"/>
          <w:szCs w:val="18"/>
          <w:lang w:val="fr-FR"/>
        </w:rPr>
        <w:t>Vagenheim</w:t>
      </w:r>
      <w:proofErr w:type="spellEnd"/>
      <w:r w:rsidRPr="0068727F">
        <w:rPr>
          <w:rFonts w:cstheme="minorHAnsi"/>
          <w:sz w:val="18"/>
          <w:szCs w:val="18"/>
          <w:lang w:val="fr-FR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fr-FR"/>
        </w:rPr>
        <w:t xml:space="preserve">Lettre inédite de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Pirro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Ligorio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 au cardinal Alexandre </w:t>
      </w:r>
      <w:proofErr w:type="spellStart"/>
      <w:r w:rsidRPr="0068727F">
        <w:rPr>
          <w:rFonts w:cstheme="minorHAnsi"/>
          <w:i/>
          <w:iCs/>
          <w:sz w:val="18"/>
          <w:szCs w:val="18"/>
          <w:lang w:val="fr-FR"/>
        </w:rPr>
        <w:t>Farnése</w:t>
      </w:r>
      <w:proofErr w:type="spellEnd"/>
      <w:r w:rsidRPr="0068727F">
        <w:rPr>
          <w:rFonts w:cstheme="minorHAnsi"/>
          <w:i/>
          <w:iCs/>
          <w:sz w:val="18"/>
          <w:szCs w:val="18"/>
          <w:lang w:val="fr-FR"/>
        </w:rPr>
        <w:t xml:space="preserve">. </w:t>
      </w:r>
      <w:r w:rsidRPr="0068727F">
        <w:rPr>
          <w:rFonts w:cstheme="minorHAnsi"/>
          <w:i/>
          <w:iCs/>
          <w:sz w:val="18"/>
          <w:szCs w:val="18"/>
        </w:rPr>
        <w:t xml:space="preserve">“Gli abiti delli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iddij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chiamati consenti da Marco Varrone”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Avec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de une note de Giovanni Battista Aleotti sur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des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décors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de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scène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de Pomarancio à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Ancôme</w:t>
      </w:r>
      <w:proofErr w:type="spellEnd"/>
      <w:r w:rsidRPr="0068727F">
        <w:rPr>
          <w:rFonts w:cstheme="minorHAnsi"/>
          <w:sz w:val="18"/>
          <w:szCs w:val="18"/>
        </w:rPr>
        <w:t xml:space="preserve">, in «Annali della Scuola normale superiore di Pisa», </w:t>
      </w:r>
      <w:r w:rsidR="00301645">
        <w:rPr>
          <w:rFonts w:cstheme="minorHAnsi"/>
          <w:sz w:val="18"/>
          <w:szCs w:val="18"/>
        </w:rPr>
        <w:t>IV</w:t>
      </w:r>
      <w:r w:rsidRPr="0068727F">
        <w:rPr>
          <w:rFonts w:cstheme="minorHAnsi"/>
          <w:sz w:val="18"/>
          <w:szCs w:val="18"/>
        </w:rPr>
        <w:t xml:space="preserve"> (1996), 1-2, pp. 235-266. </w:t>
      </w:r>
    </w:p>
    <w:p w14:paraId="122889B0" w14:textId="5605C91D" w:rsidR="00D22CAE" w:rsidRPr="0068727F" w:rsidRDefault="00D22CAE" w:rsidP="0068727F">
      <w:pPr>
        <w:pStyle w:val="Testonotaapidipagina"/>
        <w:spacing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Valone</w:t>
      </w:r>
      <w:proofErr w:type="spellEnd"/>
      <w:r w:rsidRPr="0068727F">
        <w:rPr>
          <w:rFonts w:cstheme="minorHAnsi"/>
          <w:sz w:val="18"/>
          <w:szCs w:val="18"/>
        </w:rPr>
        <w:t xml:space="preserve"> 1976 - C. </w:t>
      </w:r>
      <w:proofErr w:type="spellStart"/>
      <w:r w:rsidRPr="0068727F">
        <w:rPr>
          <w:rFonts w:cstheme="minorHAnsi"/>
          <w:smallCaps/>
          <w:sz w:val="18"/>
          <w:szCs w:val="18"/>
        </w:rPr>
        <w:t>Valone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Giovanni Antonio Dosio: the Roman Years</w:t>
      </w:r>
      <w:r w:rsidRPr="0068727F">
        <w:rPr>
          <w:rFonts w:cstheme="minorHAnsi"/>
          <w:sz w:val="18"/>
          <w:szCs w:val="18"/>
        </w:rPr>
        <w:t xml:space="preserve">, in «Art </w:t>
      </w:r>
      <w:proofErr w:type="spellStart"/>
      <w:r w:rsidRPr="0068727F">
        <w:rPr>
          <w:rFonts w:cstheme="minorHAnsi"/>
          <w:sz w:val="18"/>
          <w:szCs w:val="18"/>
        </w:rPr>
        <w:t>Bulletin</w:t>
      </w:r>
      <w:proofErr w:type="spellEnd"/>
      <w:r w:rsidRPr="0068727F">
        <w:rPr>
          <w:rFonts w:cstheme="minorHAnsi"/>
          <w:sz w:val="18"/>
          <w:szCs w:val="18"/>
        </w:rPr>
        <w:t xml:space="preserve">», </w:t>
      </w:r>
      <w:r w:rsidR="009D0824">
        <w:rPr>
          <w:rFonts w:cstheme="minorHAnsi"/>
          <w:sz w:val="18"/>
          <w:szCs w:val="18"/>
        </w:rPr>
        <w:t>LVIII</w:t>
      </w:r>
      <w:r w:rsidRPr="0068727F">
        <w:rPr>
          <w:rFonts w:cstheme="minorHAnsi"/>
          <w:sz w:val="18"/>
          <w:szCs w:val="18"/>
        </w:rPr>
        <w:t xml:space="preserve"> (1976), 4, pp. 528-541.</w:t>
      </w:r>
    </w:p>
    <w:p w14:paraId="3836E42E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 xml:space="preserve">Van </w:t>
      </w:r>
      <w:proofErr w:type="spellStart"/>
      <w:r w:rsidRPr="0068727F">
        <w:rPr>
          <w:rFonts w:cstheme="minorHAnsi"/>
          <w:smallCaps/>
          <w:sz w:val="18"/>
          <w:szCs w:val="18"/>
        </w:rPr>
        <w:t>den</w:t>
      </w:r>
      <w:proofErr w:type="spellEnd"/>
      <w:r w:rsidRPr="0068727F">
        <w:rPr>
          <w:rFonts w:cstheme="minorHAnsi"/>
          <w:smallCap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mallCaps/>
          <w:sz w:val="18"/>
          <w:szCs w:val="18"/>
        </w:rPr>
        <w:t>Heuvel</w:t>
      </w:r>
      <w:proofErr w:type="spellEnd"/>
      <w:r w:rsidRPr="0068727F">
        <w:rPr>
          <w:rFonts w:cstheme="minorHAnsi"/>
          <w:sz w:val="18"/>
          <w:szCs w:val="18"/>
        </w:rPr>
        <w:t xml:space="preserve"> 1994 - C. </w:t>
      </w:r>
      <w:r w:rsidRPr="0068727F">
        <w:rPr>
          <w:rFonts w:cstheme="minorHAnsi"/>
          <w:smallCaps/>
          <w:sz w:val="18"/>
          <w:szCs w:val="18"/>
        </w:rPr>
        <w:t xml:space="preserve">van </w:t>
      </w:r>
      <w:proofErr w:type="spellStart"/>
      <w:r w:rsidRPr="0068727F">
        <w:rPr>
          <w:rFonts w:cstheme="minorHAnsi"/>
          <w:smallCaps/>
          <w:sz w:val="18"/>
          <w:szCs w:val="18"/>
        </w:rPr>
        <w:t>den</w:t>
      </w:r>
      <w:proofErr w:type="spellEnd"/>
      <w:r w:rsidRPr="0068727F">
        <w:rPr>
          <w:rFonts w:cstheme="minorHAnsi"/>
          <w:smallCap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smallCaps/>
          <w:sz w:val="18"/>
          <w:szCs w:val="18"/>
        </w:rPr>
        <w:t>Heuvel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Bartolomeo Campi successor to Francesco Paciotto in the Netherlands: a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different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method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of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designing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citadels</w:t>
      </w:r>
      <w:proofErr w:type="spellEnd"/>
      <w:r w:rsidRPr="0068727F">
        <w:rPr>
          <w:rFonts w:cstheme="minorHAnsi"/>
          <w:i/>
          <w:iCs/>
          <w:sz w:val="18"/>
          <w:szCs w:val="18"/>
        </w:rPr>
        <w:t>; Groningen and Flushing</w:t>
      </w:r>
      <w:r w:rsidRPr="0068727F">
        <w:rPr>
          <w:rFonts w:cstheme="minorHAnsi"/>
          <w:sz w:val="18"/>
          <w:szCs w:val="18"/>
        </w:rPr>
        <w:t xml:space="preserve">, in M. </w:t>
      </w:r>
      <w:r w:rsidRPr="0068727F">
        <w:rPr>
          <w:rFonts w:cstheme="minorHAnsi"/>
          <w:smallCaps/>
          <w:sz w:val="18"/>
          <w:szCs w:val="18"/>
        </w:rPr>
        <w:t>Viganò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>Architetti e ingegneri militari italiani all’estero dal XV al XVIII secolo</w:t>
      </w:r>
      <w:r w:rsidRPr="0068727F">
        <w:rPr>
          <w:rFonts w:cstheme="minorHAnsi"/>
          <w:sz w:val="18"/>
          <w:szCs w:val="18"/>
        </w:rPr>
        <w:t>, Sillabe, Roma 1994, pp. 153-167.</w:t>
      </w:r>
    </w:p>
    <w:p w14:paraId="2CDC8EE1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s-ES"/>
        </w:rPr>
      </w:pPr>
      <w:r w:rsidRPr="0068727F">
        <w:rPr>
          <w:rFonts w:cstheme="minorHAnsi"/>
          <w:smallCaps/>
          <w:sz w:val="18"/>
          <w:szCs w:val="18"/>
          <w:lang w:val="es-ES"/>
        </w:rPr>
        <w:t xml:space="preserve">Vaquero Piñeiro 1999 - </w:t>
      </w:r>
      <w:r w:rsidRPr="0068727F">
        <w:rPr>
          <w:rFonts w:cstheme="minorHAnsi"/>
          <w:sz w:val="18"/>
          <w:szCs w:val="18"/>
          <w:lang w:val="es-ES"/>
        </w:rPr>
        <w:t xml:space="preserve">M. </w:t>
      </w:r>
      <w:r w:rsidRPr="0068727F">
        <w:rPr>
          <w:rFonts w:cstheme="minorHAnsi"/>
          <w:smallCaps/>
          <w:sz w:val="18"/>
          <w:szCs w:val="18"/>
          <w:lang w:val="es-ES"/>
        </w:rPr>
        <w:t>Vaquero Piñeiro,</w:t>
      </w:r>
      <w:r w:rsidRPr="0068727F">
        <w:rPr>
          <w:rFonts w:cstheme="minorHAnsi"/>
          <w:sz w:val="18"/>
          <w:szCs w:val="18"/>
          <w:lang w:val="es-ES"/>
        </w:rPr>
        <w:t xml:space="preserve"> </w:t>
      </w:r>
      <w:r w:rsidRPr="0068727F">
        <w:rPr>
          <w:rFonts w:cstheme="minorHAnsi"/>
          <w:i/>
          <w:iCs/>
          <w:sz w:val="18"/>
          <w:szCs w:val="18"/>
          <w:lang w:val="es-ES"/>
        </w:rPr>
        <w:t>La renta y las casas. El patrimonio inmobiliario de Santiago de los Españoles de Roma entre los siglos XV y XVII</w:t>
      </w:r>
      <w:r w:rsidRPr="0068727F">
        <w:rPr>
          <w:rFonts w:cstheme="minorHAnsi"/>
          <w:sz w:val="18"/>
          <w:szCs w:val="18"/>
          <w:lang w:val="es-ES"/>
        </w:rPr>
        <w:t>,</w:t>
      </w:r>
      <w:r w:rsidRPr="0068727F">
        <w:rPr>
          <w:rFonts w:cstheme="minorHAnsi"/>
          <w:color w:val="000000"/>
          <w:sz w:val="18"/>
          <w:szCs w:val="18"/>
          <w:shd w:val="clear" w:color="auto" w:fill="FFFFFF"/>
          <w:lang w:val="es-ES"/>
        </w:rPr>
        <w:t xml:space="preserve"> </w:t>
      </w:r>
      <w:r w:rsidRPr="0068727F">
        <w:rPr>
          <w:rFonts w:cstheme="minorHAnsi"/>
          <w:sz w:val="18"/>
          <w:szCs w:val="18"/>
          <w:lang w:val="es-ES"/>
        </w:rPr>
        <w:t>L’Erma di Bretschneider, Roma 1999.</w:t>
      </w:r>
    </w:p>
    <w:p w14:paraId="2462233C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fr-FR"/>
        </w:rPr>
      </w:pPr>
      <w:r w:rsidRPr="0068727F">
        <w:rPr>
          <w:rFonts w:cstheme="minorHAnsi"/>
          <w:smallCaps/>
          <w:sz w:val="18"/>
          <w:szCs w:val="18"/>
        </w:rPr>
        <w:t>Verdi</w:t>
      </w:r>
      <w:r w:rsidRPr="0068727F">
        <w:rPr>
          <w:rFonts w:cstheme="minorHAnsi"/>
          <w:sz w:val="18"/>
          <w:szCs w:val="18"/>
        </w:rPr>
        <w:t xml:space="preserve"> 2014 - O. </w:t>
      </w:r>
      <w:r w:rsidRPr="0068727F">
        <w:rPr>
          <w:rFonts w:cstheme="minorHAnsi"/>
          <w:smallCaps/>
          <w:sz w:val="18"/>
          <w:szCs w:val="18"/>
        </w:rPr>
        <w:t>Verdi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Edilizia e viabilità nell’area di Piazza Navona in epoca rinascimentale</w:t>
      </w:r>
      <w:r w:rsidRPr="0068727F">
        <w:rPr>
          <w:rFonts w:cstheme="minorHAnsi"/>
          <w:sz w:val="18"/>
          <w:szCs w:val="18"/>
        </w:rPr>
        <w:t xml:space="preserve">, in J.F. </w:t>
      </w:r>
      <w:r w:rsidRPr="0068727F">
        <w:rPr>
          <w:rFonts w:cstheme="minorHAnsi"/>
          <w:smallCaps/>
          <w:sz w:val="18"/>
          <w:szCs w:val="18"/>
        </w:rPr>
        <w:t>Bernard</w:t>
      </w:r>
      <w:r w:rsidRPr="0068727F">
        <w:rPr>
          <w:rFonts w:cstheme="minorHAnsi"/>
          <w:sz w:val="18"/>
          <w:szCs w:val="18"/>
        </w:rPr>
        <w:t xml:space="preserve"> (a cura di), </w:t>
      </w:r>
      <w:r w:rsidRPr="0068727F">
        <w:rPr>
          <w:rFonts w:cstheme="minorHAnsi"/>
          <w:i/>
          <w:iCs/>
          <w:sz w:val="18"/>
          <w:szCs w:val="18"/>
        </w:rPr>
        <w:t xml:space="preserve">Piazza Navona,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ou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Place Navone, la plus belle &amp; la plus grande. </w:t>
      </w:r>
      <w:r w:rsidRPr="0068727F">
        <w:rPr>
          <w:rFonts w:cstheme="minorHAnsi"/>
          <w:i/>
          <w:iCs/>
          <w:sz w:val="18"/>
          <w:szCs w:val="18"/>
          <w:lang w:val="fr-FR"/>
        </w:rPr>
        <w:t>Du stade de Domitien à la place moderne, histoire d’une évolution urbaine</w:t>
      </w:r>
      <w:r w:rsidRPr="0068727F">
        <w:rPr>
          <w:rFonts w:cstheme="minorHAnsi"/>
          <w:sz w:val="18"/>
          <w:szCs w:val="18"/>
          <w:lang w:val="fr-FR"/>
        </w:rPr>
        <w:t>, École Française de Rome, Roma 2014, pp. 505-530.</w:t>
      </w:r>
    </w:p>
    <w:p w14:paraId="63EE71F0" w14:textId="565675BF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Verstegen</w:t>
      </w:r>
      <w:proofErr w:type="spellEnd"/>
      <w:r w:rsidRPr="0068727F">
        <w:rPr>
          <w:rFonts w:cstheme="minorHAnsi"/>
          <w:smallCaps/>
          <w:sz w:val="18"/>
          <w:szCs w:val="18"/>
        </w:rPr>
        <w:t xml:space="preserve"> 2011 -</w:t>
      </w:r>
      <w:r w:rsidRPr="0068727F">
        <w:rPr>
          <w:rFonts w:cstheme="minorHAnsi"/>
          <w:sz w:val="18"/>
          <w:szCs w:val="18"/>
        </w:rPr>
        <w:t xml:space="preserve"> I. </w:t>
      </w:r>
      <w:proofErr w:type="spellStart"/>
      <w:r w:rsidRPr="0068727F">
        <w:rPr>
          <w:rFonts w:cstheme="minorHAnsi"/>
          <w:smallCaps/>
          <w:sz w:val="18"/>
          <w:szCs w:val="18"/>
        </w:rPr>
        <w:t>Verstegen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 xml:space="preserve">Francesco Paciotti,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European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geopolitics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, and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military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architecture</w:t>
      </w:r>
      <w:proofErr w:type="spellEnd"/>
      <w:r w:rsidRPr="0068727F">
        <w:rPr>
          <w:rFonts w:cstheme="minorHAnsi"/>
          <w:sz w:val="18"/>
          <w:szCs w:val="18"/>
        </w:rPr>
        <w:t xml:space="preserve">, in «Renaissance studies», </w:t>
      </w:r>
      <w:r w:rsidR="009D0824">
        <w:rPr>
          <w:rFonts w:cstheme="minorHAnsi"/>
          <w:sz w:val="18"/>
          <w:szCs w:val="18"/>
        </w:rPr>
        <w:t>XXV</w:t>
      </w:r>
      <w:r w:rsidRPr="0068727F">
        <w:rPr>
          <w:rFonts w:cstheme="minorHAnsi"/>
          <w:sz w:val="18"/>
          <w:szCs w:val="18"/>
        </w:rPr>
        <w:t xml:space="preserve"> (2011), 3, pp. 393-414.</w:t>
      </w:r>
    </w:p>
    <w:p w14:paraId="4D95E66B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Visconti</w:t>
      </w:r>
      <w:r w:rsidRPr="0068727F">
        <w:rPr>
          <w:rFonts w:cstheme="minorHAnsi"/>
          <w:sz w:val="18"/>
          <w:szCs w:val="18"/>
        </w:rPr>
        <w:t xml:space="preserve"> 1869 - C.L. </w:t>
      </w:r>
      <w:r w:rsidRPr="0068727F">
        <w:rPr>
          <w:rFonts w:cstheme="minorHAnsi"/>
          <w:smallCaps/>
          <w:sz w:val="18"/>
          <w:szCs w:val="18"/>
        </w:rPr>
        <w:t>Visconti</w:t>
      </w:r>
      <w:r w:rsidRPr="0068727F">
        <w:rPr>
          <w:rFonts w:cstheme="minorHAnsi"/>
          <w:sz w:val="18"/>
          <w:szCs w:val="18"/>
        </w:rPr>
        <w:t>, </w:t>
      </w:r>
      <w:r w:rsidRPr="0068727F">
        <w:rPr>
          <w:rFonts w:cstheme="minorHAnsi"/>
          <w:i/>
          <w:iCs/>
          <w:sz w:val="18"/>
          <w:szCs w:val="18"/>
        </w:rPr>
        <w:t>Sulla istituzione della insigne artistica Congregazione pontificia dei Virtuosi al Pantheon. Notizie storiche</w:t>
      </w:r>
      <w:r w:rsidRPr="0068727F">
        <w:rPr>
          <w:rFonts w:cstheme="minorHAnsi"/>
          <w:sz w:val="18"/>
          <w:szCs w:val="18"/>
        </w:rPr>
        <w:t>,</w:t>
      </w:r>
      <w:r w:rsidRPr="0068727F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68727F">
        <w:rPr>
          <w:rFonts w:cstheme="minorHAnsi"/>
          <w:sz w:val="18"/>
          <w:szCs w:val="18"/>
        </w:rPr>
        <w:t xml:space="preserve">Tipografia di Z. </w:t>
      </w:r>
      <w:proofErr w:type="spellStart"/>
      <w:r w:rsidRPr="0068727F">
        <w:rPr>
          <w:rFonts w:cstheme="minorHAnsi"/>
          <w:sz w:val="18"/>
          <w:szCs w:val="18"/>
        </w:rPr>
        <w:t>Sinimberghi</w:t>
      </w:r>
      <w:proofErr w:type="spellEnd"/>
      <w:r w:rsidRPr="0068727F">
        <w:rPr>
          <w:rFonts w:cstheme="minorHAnsi"/>
          <w:sz w:val="18"/>
          <w:szCs w:val="18"/>
        </w:rPr>
        <w:t>, Roma 1869.</w:t>
      </w:r>
    </w:p>
    <w:p w14:paraId="0AB575BC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Waddy</w:t>
      </w:r>
      <w:proofErr w:type="spellEnd"/>
      <w:r w:rsidRPr="0068727F">
        <w:rPr>
          <w:rFonts w:cstheme="minorHAnsi"/>
          <w:sz w:val="18"/>
          <w:szCs w:val="18"/>
        </w:rPr>
        <w:t xml:space="preserve"> 1990 - P. </w:t>
      </w:r>
      <w:proofErr w:type="spellStart"/>
      <w:r w:rsidRPr="0068727F">
        <w:rPr>
          <w:rFonts w:cstheme="minorHAnsi"/>
          <w:smallCaps/>
          <w:sz w:val="18"/>
          <w:szCs w:val="18"/>
        </w:rPr>
        <w:t>Waddy</w:t>
      </w:r>
      <w:proofErr w:type="spellEnd"/>
      <w:r w:rsidRPr="0068727F">
        <w:rPr>
          <w:rFonts w:cstheme="minorHAnsi"/>
          <w:sz w:val="18"/>
          <w:szCs w:val="18"/>
        </w:rPr>
        <w:t xml:space="preserve">,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Seventeenth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-Century Roman 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Palaces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. </w:t>
      </w:r>
      <w:r w:rsidRPr="0068727F">
        <w:rPr>
          <w:rFonts w:cstheme="minorHAnsi"/>
          <w:i/>
          <w:iCs/>
          <w:sz w:val="18"/>
          <w:szCs w:val="18"/>
          <w:lang w:val="en-US"/>
        </w:rPr>
        <w:t>Use and the art of the plan</w:t>
      </w:r>
      <w:r w:rsidRPr="0068727F">
        <w:rPr>
          <w:rFonts w:cstheme="minorHAnsi"/>
          <w:sz w:val="18"/>
          <w:szCs w:val="18"/>
          <w:lang w:val="en-US"/>
        </w:rPr>
        <w:t>, MIT Press, Cambridge/Massachusetts 1990.</w:t>
      </w:r>
    </w:p>
    <w:p w14:paraId="6E725F1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Walcher</w:t>
      </w:r>
      <w:proofErr w:type="spellEnd"/>
      <w:r w:rsidRPr="0068727F">
        <w:rPr>
          <w:rFonts w:cstheme="minorHAnsi"/>
          <w:smallCaps/>
          <w:sz w:val="18"/>
          <w:szCs w:val="18"/>
        </w:rPr>
        <w:t xml:space="preserve"> Casotti</w:t>
      </w:r>
      <w:r w:rsidRPr="0068727F">
        <w:rPr>
          <w:rFonts w:cstheme="minorHAnsi"/>
          <w:sz w:val="18"/>
          <w:szCs w:val="18"/>
        </w:rPr>
        <w:t xml:space="preserve"> 1960 - M. </w:t>
      </w:r>
      <w:proofErr w:type="spellStart"/>
      <w:r w:rsidRPr="0068727F">
        <w:rPr>
          <w:rFonts w:cstheme="minorHAnsi"/>
          <w:smallCaps/>
          <w:sz w:val="18"/>
          <w:szCs w:val="18"/>
        </w:rPr>
        <w:t>Walcher</w:t>
      </w:r>
      <w:proofErr w:type="spellEnd"/>
      <w:r w:rsidRPr="0068727F">
        <w:rPr>
          <w:rFonts w:cstheme="minorHAnsi"/>
          <w:smallCaps/>
          <w:sz w:val="18"/>
          <w:szCs w:val="18"/>
        </w:rPr>
        <w:t xml:space="preserve"> Casotti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Il Vignola</w:t>
      </w:r>
      <w:r w:rsidRPr="0068727F">
        <w:rPr>
          <w:rFonts w:cstheme="minorHAnsi"/>
          <w:sz w:val="18"/>
          <w:szCs w:val="18"/>
        </w:rPr>
        <w:t xml:space="preserve">, Istituto di Storia dell’Arte Antica e Moderna, Trieste 1960. </w:t>
      </w:r>
    </w:p>
    <w:p w14:paraId="34B82073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Wittkower</w:t>
      </w:r>
      <w:r w:rsidRPr="0068727F">
        <w:rPr>
          <w:rFonts w:cstheme="minorHAnsi"/>
          <w:sz w:val="18"/>
          <w:szCs w:val="18"/>
        </w:rPr>
        <w:t xml:space="preserve"> 1964 - R. </w:t>
      </w:r>
      <w:r w:rsidRPr="0068727F">
        <w:rPr>
          <w:rFonts w:cstheme="minorHAnsi"/>
          <w:smallCaps/>
          <w:sz w:val="18"/>
          <w:szCs w:val="18"/>
        </w:rPr>
        <w:t>Wittkower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La cupola di San Pietro di Michelangelo</w:t>
      </w:r>
      <w:r w:rsidRPr="0068727F">
        <w:rPr>
          <w:rFonts w:cstheme="minorHAnsi"/>
          <w:sz w:val="18"/>
          <w:szCs w:val="18"/>
        </w:rPr>
        <w:t>, Sansoni, Firenze 1964.</w:t>
      </w:r>
    </w:p>
    <w:p w14:paraId="16C19CBE" w14:textId="0DC9C0A9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F439EE">
        <w:rPr>
          <w:rFonts w:cstheme="minorHAnsi"/>
          <w:smallCaps/>
          <w:sz w:val="18"/>
          <w:szCs w:val="18"/>
          <w:lang w:val="en-US"/>
        </w:rPr>
        <w:t>Wittkower</w:t>
      </w:r>
      <w:r w:rsidRPr="00F439EE">
        <w:rPr>
          <w:rFonts w:cstheme="minorHAnsi"/>
          <w:sz w:val="18"/>
          <w:szCs w:val="18"/>
          <w:lang w:val="en-US"/>
        </w:rPr>
        <w:t xml:space="preserve"> 19</w:t>
      </w:r>
      <w:r w:rsidR="003A7085" w:rsidRPr="00F439EE">
        <w:rPr>
          <w:rFonts w:cstheme="minorHAnsi"/>
          <w:sz w:val="18"/>
          <w:szCs w:val="18"/>
          <w:lang w:val="en-US"/>
        </w:rPr>
        <w:t>78</w:t>
      </w:r>
      <w:r w:rsidRPr="00F439EE">
        <w:rPr>
          <w:rFonts w:cstheme="minorHAnsi"/>
          <w:sz w:val="18"/>
          <w:szCs w:val="18"/>
          <w:lang w:val="en-US"/>
        </w:rPr>
        <w:t xml:space="preserve"> - R</w:t>
      </w:r>
      <w:r w:rsidRPr="0068727F">
        <w:rPr>
          <w:rFonts w:cstheme="minorHAnsi"/>
          <w:sz w:val="18"/>
          <w:szCs w:val="18"/>
          <w:lang w:val="en-US"/>
        </w:rPr>
        <w:t xml:space="preserve">. </w:t>
      </w:r>
      <w:r w:rsidRPr="0068727F">
        <w:rPr>
          <w:rFonts w:cstheme="minorHAnsi"/>
          <w:smallCaps/>
          <w:sz w:val="18"/>
          <w:szCs w:val="18"/>
          <w:lang w:val="en-US"/>
        </w:rPr>
        <w:t>Wittkower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Michelangelo’s dome of St. Peter’s</w:t>
      </w:r>
      <w:r w:rsidRPr="0068727F">
        <w:rPr>
          <w:rFonts w:cstheme="minorHAnsi"/>
          <w:sz w:val="18"/>
          <w:szCs w:val="18"/>
          <w:lang w:val="en-US"/>
        </w:rPr>
        <w:t xml:space="preserve">, in R. </w:t>
      </w:r>
      <w:r w:rsidRPr="0068727F">
        <w:rPr>
          <w:rFonts w:cstheme="minorHAnsi"/>
          <w:smallCaps/>
          <w:sz w:val="18"/>
          <w:szCs w:val="18"/>
          <w:lang w:val="en-US"/>
        </w:rPr>
        <w:t>Wittkower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Idea and image. Studies in the Italian Renaissance</w:t>
      </w:r>
      <w:r w:rsidRPr="0068727F">
        <w:rPr>
          <w:rFonts w:cstheme="minorHAnsi"/>
          <w:sz w:val="18"/>
          <w:szCs w:val="18"/>
          <w:lang w:val="en-US"/>
        </w:rPr>
        <w:t>, Thames &amp; Hudson, London 1978, pp.73-89.</w:t>
      </w:r>
    </w:p>
    <w:p w14:paraId="1CA6EB02" w14:textId="68147756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Yerkes</w:t>
      </w:r>
      <w:r w:rsidRPr="0068727F">
        <w:rPr>
          <w:rFonts w:cstheme="minorHAnsi"/>
          <w:sz w:val="18"/>
          <w:szCs w:val="18"/>
          <w:lang w:val="en-US"/>
        </w:rPr>
        <w:t xml:space="preserve"> 2013 - C.Y. </w:t>
      </w:r>
      <w:r w:rsidRPr="0068727F">
        <w:rPr>
          <w:rFonts w:cstheme="minorHAnsi"/>
          <w:smallCaps/>
          <w:sz w:val="18"/>
          <w:szCs w:val="18"/>
          <w:lang w:val="en-US"/>
        </w:rPr>
        <w:t>Yerkes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Drawings of the Pantheon in the Metropolitan Museum’s Goldschmidt Scrapbook,</w:t>
      </w:r>
      <w:r w:rsidRPr="0068727F">
        <w:rPr>
          <w:rFonts w:cstheme="minorHAnsi"/>
          <w:sz w:val="18"/>
          <w:szCs w:val="18"/>
          <w:lang w:val="en-US"/>
        </w:rPr>
        <w:t xml:space="preserve"> in «Metropolitan Museum Journal», </w:t>
      </w:r>
      <w:r w:rsidR="00AB74E0">
        <w:rPr>
          <w:rFonts w:cstheme="minorHAnsi"/>
          <w:sz w:val="18"/>
          <w:szCs w:val="18"/>
          <w:lang w:val="en-US"/>
        </w:rPr>
        <w:t>XLVIII</w:t>
      </w:r>
      <w:r w:rsidRPr="0068727F">
        <w:rPr>
          <w:rFonts w:cstheme="minorHAnsi"/>
          <w:sz w:val="18"/>
          <w:szCs w:val="18"/>
          <w:lang w:val="en-US"/>
        </w:rPr>
        <w:t xml:space="preserve"> (2013), 1, pp. 87-120.</w:t>
      </w:r>
    </w:p>
    <w:p w14:paraId="4A92783A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  <w:lang w:val="en-US"/>
        </w:rPr>
      </w:pPr>
      <w:r w:rsidRPr="0068727F">
        <w:rPr>
          <w:rFonts w:cstheme="minorHAnsi"/>
          <w:smallCaps/>
          <w:sz w:val="18"/>
          <w:szCs w:val="18"/>
          <w:lang w:val="en-US"/>
        </w:rPr>
        <w:t>Yerkes</w:t>
      </w:r>
      <w:r w:rsidRPr="0068727F">
        <w:rPr>
          <w:rFonts w:cstheme="minorHAnsi"/>
          <w:sz w:val="18"/>
          <w:szCs w:val="18"/>
          <w:lang w:val="en-US"/>
        </w:rPr>
        <w:t xml:space="preserve"> 2017 - C.Y. </w:t>
      </w:r>
      <w:r w:rsidRPr="0068727F">
        <w:rPr>
          <w:rFonts w:cstheme="minorHAnsi"/>
          <w:smallCaps/>
          <w:sz w:val="18"/>
          <w:szCs w:val="18"/>
          <w:lang w:val="en-US"/>
        </w:rPr>
        <w:t>Yerkes</w:t>
      </w:r>
      <w:r w:rsidRPr="0068727F">
        <w:rPr>
          <w:rFonts w:cstheme="minorHAnsi"/>
          <w:sz w:val="18"/>
          <w:szCs w:val="18"/>
          <w:lang w:val="en-US"/>
        </w:rPr>
        <w:t xml:space="preserve">, </w:t>
      </w:r>
      <w:r w:rsidRPr="0068727F">
        <w:rPr>
          <w:rFonts w:cstheme="minorHAnsi"/>
          <w:i/>
          <w:iCs/>
          <w:sz w:val="18"/>
          <w:szCs w:val="18"/>
          <w:lang w:val="en-US"/>
        </w:rPr>
        <w:t>Drawing after architecture: Renaissance architectural drawings and their reception</w:t>
      </w:r>
      <w:r w:rsidRPr="0068727F">
        <w:rPr>
          <w:rFonts w:cstheme="minorHAnsi"/>
          <w:sz w:val="18"/>
          <w:szCs w:val="18"/>
          <w:lang w:val="en-US"/>
        </w:rPr>
        <w:t xml:space="preserve">, Centro </w:t>
      </w:r>
      <w:proofErr w:type="spellStart"/>
      <w:r w:rsidRPr="0068727F">
        <w:rPr>
          <w:rFonts w:cstheme="minorHAnsi"/>
          <w:sz w:val="18"/>
          <w:szCs w:val="18"/>
          <w:lang w:val="en-US"/>
        </w:rPr>
        <w:t>Internazionale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di Studi di </w:t>
      </w:r>
      <w:proofErr w:type="spellStart"/>
      <w:r w:rsidRPr="0068727F">
        <w:rPr>
          <w:rFonts w:cstheme="minorHAnsi"/>
          <w:sz w:val="18"/>
          <w:szCs w:val="18"/>
          <w:lang w:val="en-US"/>
        </w:rPr>
        <w:t>Architettura</w:t>
      </w:r>
      <w:proofErr w:type="spellEnd"/>
      <w:r w:rsidRPr="0068727F">
        <w:rPr>
          <w:rFonts w:cstheme="minorHAnsi"/>
          <w:sz w:val="18"/>
          <w:szCs w:val="18"/>
          <w:lang w:val="en-US"/>
        </w:rPr>
        <w:t xml:space="preserve"> Andrea Palladio, Vicenza 2017.</w:t>
      </w:r>
    </w:p>
    <w:p w14:paraId="701B345D" w14:textId="6ABC7A0A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proofErr w:type="spellStart"/>
      <w:r w:rsidRPr="0068727F">
        <w:rPr>
          <w:rFonts w:cstheme="minorHAnsi"/>
          <w:smallCaps/>
          <w:sz w:val="18"/>
          <w:szCs w:val="18"/>
        </w:rPr>
        <w:t>Zanchettin</w:t>
      </w:r>
      <w:proofErr w:type="spellEnd"/>
      <w:r w:rsidRPr="0068727F">
        <w:rPr>
          <w:rFonts w:cstheme="minorHAnsi"/>
          <w:sz w:val="18"/>
          <w:szCs w:val="18"/>
        </w:rPr>
        <w:t xml:space="preserve"> 2015 - V. </w:t>
      </w:r>
      <w:proofErr w:type="spellStart"/>
      <w:r w:rsidRPr="0068727F">
        <w:rPr>
          <w:rFonts w:cstheme="minorHAnsi"/>
          <w:smallCaps/>
          <w:sz w:val="18"/>
          <w:szCs w:val="18"/>
        </w:rPr>
        <w:t>Zanchettin</w:t>
      </w:r>
      <w:proofErr w:type="spellEnd"/>
      <w:r w:rsidRPr="0068727F">
        <w:rPr>
          <w:rFonts w:cstheme="minorHAnsi"/>
          <w:smallCaps/>
          <w:sz w:val="18"/>
          <w:szCs w:val="18"/>
        </w:rPr>
        <w:t>,</w:t>
      </w:r>
      <w:r w:rsidRPr="0068727F">
        <w:rPr>
          <w:rFonts w:cstheme="minorHAnsi"/>
          <w:sz w:val="18"/>
          <w:szCs w:val="18"/>
        </w:rPr>
        <w:t xml:space="preserve"> </w:t>
      </w:r>
      <w:r w:rsidRPr="0068727F">
        <w:rPr>
          <w:rFonts w:cstheme="minorHAnsi"/>
          <w:i/>
          <w:iCs/>
          <w:sz w:val="18"/>
          <w:szCs w:val="18"/>
        </w:rPr>
        <w:t>Un nuovo prezioso tassello sotto il cielo di Roma</w:t>
      </w:r>
      <w:r w:rsidR="005B2167">
        <w:rPr>
          <w:rFonts w:cstheme="minorHAnsi"/>
          <w:i/>
          <w:iCs/>
          <w:sz w:val="18"/>
          <w:szCs w:val="18"/>
        </w:rPr>
        <w:t xml:space="preserve"> in un disegno inedito del Belvedere Vaticano</w:t>
      </w:r>
      <w:r w:rsidRPr="0068727F">
        <w:rPr>
          <w:rFonts w:cstheme="minorHAnsi"/>
          <w:sz w:val="18"/>
          <w:szCs w:val="18"/>
        </w:rPr>
        <w:t>, in «L’Osservatore Romano</w:t>
      </w:r>
      <w:r w:rsidRPr="0068727F">
        <w:rPr>
          <w:rFonts w:cstheme="minorHAnsi"/>
          <w:i/>
          <w:iCs/>
          <w:sz w:val="18"/>
          <w:szCs w:val="18"/>
        </w:rPr>
        <w:t>»</w:t>
      </w:r>
      <w:r w:rsidRPr="0068727F">
        <w:rPr>
          <w:rFonts w:cstheme="minorHAnsi"/>
          <w:sz w:val="18"/>
          <w:szCs w:val="18"/>
        </w:rPr>
        <w:t xml:space="preserve">, </w:t>
      </w:r>
      <w:r w:rsidR="00AD69D3">
        <w:rPr>
          <w:rFonts w:cstheme="minorHAnsi"/>
          <w:sz w:val="18"/>
          <w:szCs w:val="18"/>
        </w:rPr>
        <w:t>CLV (</w:t>
      </w:r>
      <w:r w:rsidRPr="0068727F">
        <w:rPr>
          <w:rFonts w:cstheme="minorHAnsi"/>
          <w:sz w:val="18"/>
          <w:szCs w:val="18"/>
        </w:rPr>
        <w:t>2015</w:t>
      </w:r>
      <w:r w:rsidR="00AD69D3">
        <w:rPr>
          <w:rFonts w:cstheme="minorHAnsi"/>
          <w:sz w:val="18"/>
          <w:szCs w:val="18"/>
        </w:rPr>
        <w:t>), 36, p. 4</w:t>
      </w:r>
      <w:r w:rsidRPr="0068727F">
        <w:rPr>
          <w:rFonts w:cstheme="minorHAnsi"/>
          <w:sz w:val="18"/>
          <w:szCs w:val="18"/>
        </w:rPr>
        <w:t xml:space="preserve">. </w:t>
      </w:r>
    </w:p>
    <w:p w14:paraId="5EB4D82F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t>Zocca</w:t>
      </w:r>
      <w:r w:rsidRPr="0068727F">
        <w:rPr>
          <w:rFonts w:cstheme="minorHAnsi"/>
          <w:sz w:val="18"/>
          <w:szCs w:val="18"/>
        </w:rPr>
        <w:t xml:space="preserve"> 1943 - M. </w:t>
      </w:r>
      <w:r w:rsidRPr="0068727F">
        <w:rPr>
          <w:rFonts w:cstheme="minorHAnsi"/>
          <w:smallCaps/>
          <w:sz w:val="18"/>
          <w:szCs w:val="18"/>
        </w:rPr>
        <w:t>Zocca</w:t>
      </w:r>
      <w:r w:rsidRPr="0068727F">
        <w:rPr>
          <w:rFonts w:cstheme="minorHAnsi"/>
          <w:sz w:val="18"/>
          <w:szCs w:val="18"/>
        </w:rPr>
        <w:t xml:space="preserve">, </w:t>
      </w:r>
      <w:r w:rsidRPr="0068727F">
        <w:rPr>
          <w:rFonts w:cstheme="minorHAnsi"/>
          <w:i/>
          <w:iCs/>
          <w:sz w:val="18"/>
          <w:szCs w:val="18"/>
        </w:rPr>
        <w:t>Vicende urbanistiche di piazza Navona</w:t>
      </w:r>
      <w:r w:rsidRPr="0068727F">
        <w:rPr>
          <w:rFonts w:cstheme="minorHAnsi"/>
          <w:sz w:val="18"/>
          <w:szCs w:val="18"/>
        </w:rPr>
        <w:t>, in E. Gerlini (a cura di),</w:t>
      </w:r>
      <w:r w:rsidRPr="0068727F">
        <w:rPr>
          <w:rFonts w:cstheme="minorHAnsi"/>
          <w:i/>
          <w:iCs/>
          <w:sz w:val="18"/>
          <w:szCs w:val="18"/>
        </w:rPr>
        <w:t xml:space="preserve"> Piazza Navona. Catalogo</w:t>
      </w:r>
      <w:r w:rsidRPr="0068727F">
        <w:rPr>
          <w:rFonts w:cstheme="minorHAnsi"/>
          <w:sz w:val="18"/>
          <w:szCs w:val="18"/>
        </w:rPr>
        <w:t>, Reale Istituto di Studi Romani, Roma 1943, pp. 23-30.</w:t>
      </w:r>
    </w:p>
    <w:p w14:paraId="5AD65B6A" w14:textId="77777777" w:rsidR="00D22CAE" w:rsidRPr="0068727F" w:rsidRDefault="00D22CAE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  <w:r w:rsidRPr="0068727F">
        <w:rPr>
          <w:rFonts w:cstheme="minorHAnsi"/>
          <w:smallCaps/>
          <w:sz w:val="18"/>
          <w:szCs w:val="18"/>
        </w:rPr>
        <w:lastRenderedPageBreak/>
        <w:t>Zucchi</w:t>
      </w:r>
      <w:r w:rsidRPr="0068727F">
        <w:rPr>
          <w:rFonts w:cstheme="minorHAnsi"/>
          <w:sz w:val="18"/>
          <w:szCs w:val="18"/>
        </w:rPr>
        <w:t xml:space="preserve"> 1600 - B. </w:t>
      </w:r>
      <w:r w:rsidRPr="0068727F">
        <w:rPr>
          <w:rFonts w:cstheme="minorHAnsi"/>
          <w:smallCaps/>
          <w:sz w:val="18"/>
          <w:szCs w:val="18"/>
        </w:rPr>
        <w:t>Zucchi</w:t>
      </w:r>
      <w:r w:rsidRPr="0068727F">
        <w:rPr>
          <w:rFonts w:cstheme="minorHAnsi"/>
          <w:sz w:val="18"/>
          <w:szCs w:val="18"/>
        </w:rPr>
        <w:t>, L</w:t>
      </w:r>
      <w:r w:rsidRPr="0068727F">
        <w:rPr>
          <w:rFonts w:cstheme="minorHAnsi"/>
          <w:i/>
          <w:iCs/>
          <w:sz w:val="18"/>
          <w:szCs w:val="18"/>
        </w:rPr>
        <w:t>’idea del segretario dal signore Bartolomeo Zucchi da Monza, academico insensato di Perugia, Rappresentata in un trattato dell'</w:t>
      </w:r>
      <w:proofErr w:type="spellStart"/>
      <w:r w:rsidRPr="0068727F">
        <w:rPr>
          <w:rFonts w:cstheme="minorHAnsi"/>
          <w:i/>
          <w:iCs/>
          <w:sz w:val="18"/>
          <w:szCs w:val="18"/>
        </w:rPr>
        <w:t>imitatione</w:t>
      </w:r>
      <w:proofErr w:type="spellEnd"/>
      <w:r w:rsidRPr="0068727F">
        <w:rPr>
          <w:rFonts w:cstheme="minorHAnsi"/>
          <w:i/>
          <w:iCs/>
          <w:sz w:val="18"/>
          <w:szCs w:val="18"/>
        </w:rPr>
        <w:t xml:space="preserve"> e nelle lettere di principi e d'altri signori</w:t>
      </w:r>
      <w:r w:rsidRPr="0068727F">
        <w:rPr>
          <w:rFonts w:cstheme="minorHAnsi"/>
          <w:sz w:val="18"/>
          <w:szCs w:val="18"/>
        </w:rPr>
        <w:t>, presso Compagnia Minima, Venezia 1600.</w:t>
      </w:r>
    </w:p>
    <w:p w14:paraId="7258F8EC" w14:textId="77777777" w:rsidR="001454B0" w:rsidRPr="0068727F" w:rsidRDefault="001454B0" w:rsidP="0068727F">
      <w:pPr>
        <w:spacing w:after="0" w:line="196" w:lineRule="exact"/>
        <w:jc w:val="both"/>
        <w:rPr>
          <w:rFonts w:cstheme="minorHAnsi"/>
          <w:sz w:val="18"/>
          <w:szCs w:val="18"/>
        </w:rPr>
      </w:pPr>
    </w:p>
    <w:sectPr w:rsidR="001454B0" w:rsidRPr="0068727F" w:rsidSect="0016718E">
      <w:footerReference w:type="default" r:id="rId10"/>
      <w:footnotePr>
        <w:numStart w:val="2"/>
      </w:footnotePr>
      <w:pgSz w:w="11906" w:h="16838"/>
      <w:pgMar w:top="1418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DF3C" w14:textId="77777777" w:rsidR="00E611E4" w:rsidRDefault="00E611E4" w:rsidP="00641C20">
      <w:pPr>
        <w:spacing w:after="0" w:line="240" w:lineRule="auto"/>
      </w:pPr>
      <w:r>
        <w:separator/>
      </w:r>
    </w:p>
  </w:endnote>
  <w:endnote w:type="continuationSeparator" w:id="0">
    <w:p w14:paraId="7A318067" w14:textId="77777777" w:rsidR="00E611E4" w:rsidRDefault="00E611E4" w:rsidP="0064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5662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13BE11" w14:textId="77777777" w:rsidR="00A757FB" w:rsidRPr="00250308" w:rsidRDefault="00A757FB">
        <w:pPr>
          <w:pStyle w:val="Pidipagina"/>
          <w:jc w:val="right"/>
          <w:rPr>
            <w:sz w:val="20"/>
            <w:szCs w:val="20"/>
          </w:rPr>
        </w:pPr>
        <w:r w:rsidRPr="00250308">
          <w:rPr>
            <w:sz w:val="20"/>
            <w:szCs w:val="20"/>
          </w:rPr>
          <w:fldChar w:fldCharType="begin"/>
        </w:r>
        <w:r w:rsidRPr="00250308">
          <w:rPr>
            <w:sz w:val="20"/>
            <w:szCs w:val="20"/>
          </w:rPr>
          <w:instrText>PAGE   \* MERGEFORMAT</w:instrText>
        </w:r>
        <w:r w:rsidRPr="00250308">
          <w:rPr>
            <w:sz w:val="20"/>
            <w:szCs w:val="20"/>
          </w:rPr>
          <w:fldChar w:fldCharType="separate"/>
        </w:r>
        <w:r w:rsidRPr="00250308">
          <w:rPr>
            <w:sz w:val="20"/>
            <w:szCs w:val="20"/>
          </w:rPr>
          <w:t>2</w:t>
        </w:r>
        <w:r w:rsidRPr="00250308">
          <w:rPr>
            <w:sz w:val="20"/>
            <w:szCs w:val="20"/>
          </w:rPr>
          <w:fldChar w:fldCharType="end"/>
        </w:r>
      </w:p>
    </w:sdtContent>
  </w:sdt>
  <w:p w14:paraId="0B6F5D1C" w14:textId="77777777" w:rsidR="00A757FB" w:rsidRDefault="00A75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6D60" w14:textId="77777777" w:rsidR="00E611E4" w:rsidRPr="005F6E99" w:rsidRDefault="00E611E4" w:rsidP="005F6E99">
      <w:pPr>
        <w:pStyle w:val="Pidipagina"/>
      </w:pPr>
    </w:p>
  </w:footnote>
  <w:footnote w:type="continuationSeparator" w:id="0">
    <w:p w14:paraId="038A8731" w14:textId="77777777" w:rsidR="00E611E4" w:rsidRDefault="00E611E4" w:rsidP="00641C20">
      <w:pPr>
        <w:spacing w:after="0" w:line="240" w:lineRule="auto"/>
      </w:pPr>
      <w:r>
        <w:continuationSeparator/>
      </w:r>
    </w:p>
  </w:footnote>
  <w:footnote w:id="1">
    <w:p w14:paraId="6E0FE253" w14:textId="77777777" w:rsidR="0084082B" w:rsidRPr="0084082B" w:rsidRDefault="0084082B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t>1</w:t>
      </w:r>
      <w:r>
        <w:rPr>
          <w:rFonts w:cstheme="minorHAnsi"/>
        </w:rPr>
        <w:t>.</w:t>
      </w:r>
      <w:r w:rsidRPr="0084082B">
        <w:rPr>
          <w:rFonts w:cstheme="minorHAnsi"/>
        </w:rPr>
        <w:t xml:space="preserve"> La prima attestazione di Hernando de Córdoba a Malaga risale all’aprile del 1493, per maggiori informazioni vedi</w:t>
      </w:r>
      <w:r w:rsidRPr="0084082B">
        <w:rPr>
          <w:rFonts w:cstheme="minorHAnsi"/>
          <w:smallCaps/>
        </w:rPr>
        <w:t xml:space="preserve"> López Beltrán</w:t>
      </w:r>
      <w:r w:rsidRPr="0084082B">
        <w:rPr>
          <w:rFonts w:cstheme="minorHAnsi"/>
        </w:rPr>
        <w:t xml:space="preserve"> 1991, pp. 463-482; </w:t>
      </w:r>
      <w:r w:rsidR="00190A1A" w:rsidRPr="0084082B">
        <w:rPr>
          <w:rFonts w:cstheme="minorHAnsi"/>
          <w:smallCaps/>
        </w:rPr>
        <w:t>López Beltrá</w:t>
      </w:r>
      <w:r w:rsidR="00190A1A">
        <w:rPr>
          <w:rFonts w:cstheme="minorHAnsi"/>
          <w:smallCaps/>
        </w:rPr>
        <w:t xml:space="preserve">n </w:t>
      </w:r>
      <w:r w:rsidRPr="0084082B">
        <w:rPr>
          <w:rFonts w:cstheme="minorHAnsi"/>
        </w:rPr>
        <w:t xml:space="preserve">2002, pp. 397-419; </w:t>
      </w:r>
      <w:r w:rsidR="00190A1A" w:rsidRPr="0084082B">
        <w:rPr>
          <w:rFonts w:cstheme="minorHAnsi"/>
          <w:smallCaps/>
        </w:rPr>
        <w:t>López Beltrá</w:t>
      </w:r>
      <w:r w:rsidR="00190A1A">
        <w:rPr>
          <w:rFonts w:cstheme="minorHAnsi"/>
          <w:smallCaps/>
        </w:rPr>
        <w:t xml:space="preserve">n </w:t>
      </w:r>
      <w:r w:rsidRPr="0084082B">
        <w:rPr>
          <w:rFonts w:cstheme="minorHAnsi"/>
        </w:rPr>
        <w:t>2012, pp. 33-72.</w:t>
      </w:r>
    </w:p>
  </w:footnote>
  <w:footnote w:id="2">
    <w:p w14:paraId="726A75E6" w14:textId="69F522B1" w:rsidR="001448C0" w:rsidRPr="0084082B" w:rsidRDefault="001448C0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la scelta</w:t>
      </w:r>
      <w:r w:rsidR="00ED2A7C">
        <w:rPr>
          <w:rFonts w:cstheme="minorHAnsi"/>
        </w:rPr>
        <w:t>,</w:t>
      </w:r>
      <w:r w:rsidR="007F112C" w:rsidRPr="0084082B">
        <w:rPr>
          <w:rFonts w:cstheme="minorHAnsi"/>
        </w:rPr>
        <w:t xml:space="preserve"> diffusa</w:t>
      </w:r>
      <w:r w:rsidRPr="0084082B">
        <w:rPr>
          <w:rFonts w:cstheme="minorHAnsi"/>
        </w:rPr>
        <w:t xml:space="preserve"> </w:t>
      </w:r>
      <w:r w:rsidR="007F112C" w:rsidRPr="0084082B">
        <w:rPr>
          <w:rFonts w:cstheme="minorHAnsi"/>
        </w:rPr>
        <w:t>tra i</w:t>
      </w:r>
      <w:r w:rsidRPr="0084082B">
        <w:rPr>
          <w:rFonts w:cstheme="minorHAnsi"/>
        </w:rPr>
        <w:t xml:space="preserve"> conversi</w:t>
      </w:r>
      <w:r w:rsidR="00ED2A7C">
        <w:rPr>
          <w:rFonts w:cstheme="minorHAnsi"/>
        </w:rPr>
        <w:t>,</w:t>
      </w:r>
      <w:r w:rsidRPr="0084082B">
        <w:rPr>
          <w:rFonts w:cstheme="minorHAnsi"/>
        </w:rPr>
        <w:t xml:space="preserve"> di cambiare </w:t>
      </w:r>
      <w:r w:rsidR="007F112C" w:rsidRPr="0084082B">
        <w:rPr>
          <w:rFonts w:cstheme="minorHAnsi"/>
        </w:rPr>
        <w:t>cognome</w:t>
      </w:r>
      <w:r w:rsidRPr="0084082B">
        <w:rPr>
          <w:rFonts w:cstheme="minorHAnsi"/>
        </w:rPr>
        <w:t xml:space="preserve"> </w:t>
      </w:r>
      <w:r w:rsidR="00EB094C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1" w:name="_Hlk139271513"/>
      <w:r w:rsidRPr="0084082B">
        <w:rPr>
          <w:rFonts w:cstheme="minorHAnsi"/>
          <w:smallCaps/>
        </w:rPr>
        <w:t xml:space="preserve">Caro </w:t>
      </w:r>
      <w:proofErr w:type="spellStart"/>
      <w:r w:rsidRPr="0084082B">
        <w:rPr>
          <w:rFonts w:cstheme="minorHAnsi"/>
          <w:smallCaps/>
        </w:rPr>
        <w:t>Baroja</w:t>
      </w:r>
      <w:proofErr w:type="spellEnd"/>
      <w:r w:rsidR="00700957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1974;</w:t>
      </w:r>
      <w:r w:rsidR="006D3459" w:rsidRPr="0084082B">
        <w:rPr>
          <w:rFonts w:cstheme="minorHAnsi"/>
        </w:rPr>
        <w:t xml:space="preserve"> </w:t>
      </w:r>
      <w:r w:rsidR="006D3459" w:rsidRPr="0084082B">
        <w:rPr>
          <w:rFonts w:cstheme="minorHAnsi"/>
          <w:smallCaps/>
        </w:rPr>
        <w:t>Soria Mesa</w:t>
      </w:r>
      <w:r w:rsidR="00700957" w:rsidRPr="0084082B">
        <w:rPr>
          <w:rFonts w:cstheme="minorHAnsi"/>
        </w:rPr>
        <w:t xml:space="preserve"> </w:t>
      </w:r>
      <w:r w:rsidR="006D3459" w:rsidRPr="0084082B">
        <w:rPr>
          <w:rFonts w:cstheme="minorHAnsi"/>
        </w:rPr>
        <w:t>2009, p</w:t>
      </w:r>
      <w:r w:rsidR="00097697">
        <w:rPr>
          <w:rFonts w:cstheme="minorHAnsi"/>
        </w:rPr>
        <w:t xml:space="preserve">. </w:t>
      </w:r>
      <w:r w:rsidR="00393C38" w:rsidRPr="0084082B">
        <w:rPr>
          <w:rFonts w:cstheme="minorHAnsi"/>
        </w:rPr>
        <w:t>12</w:t>
      </w:r>
      <w:r w:rsidR="006D3459" w:rsidRPr="0084082B">
        <w:rPr>
          <w:rFonts w:cstheme="minorHAnsi"/>
        </w:rPr>
        <w:t>;</w:t>
      </w:r>
      <w:r w:rsidR="00AC6A7F" w:rsidRPr="0084082B">
        <w:rPr>
          <w:rFonts w:cstheme="minorHAnsi"/>
        </w:rPr>
        <w:t xml:space="preserve"> </w:t>
      </w:r>
      <w:r w:rsidR="00AC6A7F" w:rsidRPr="0084082B">
        <w:rPr>
          <w:rFonts w:cstheme="minorHAnsi"/>
          <w:smallCaps/>
        </w:rPr>
        <w:t xml:space="preserve">Quevedo </w:t>
      </w:r>
      <w:proofErr w:type="spellStart"/>
      <w:r w:rsidR="00AC6A7F" w:rsidRPr="0084082B">
        <w:rPr>
          <w:rFonts w:cstheme="minorHAnsi"/>
          <w:smallCaps/>
        </w:rPr>
        <w:t>Sánchez</w:t>
      </w:r>
      <w:proofErr w:type="spellEnd"/>
      <w:r w:rsidR="00700957" w:rsidRPr="0084082B">
        <w:rPr>
          <w:rFonts w:cstheme="minorHAnsi"/>
        </w:rPr>
        <w:t xml:space="preserve"> </w:t>
      </w:r>
      <w:r w:rsidR="00AC6A7F" w:rsidRPr="0084082B">
        <w:rPr>
          <w:rFonts w:cstheme="minorHAnsi"/>
        </w:rPr>
        <w:t>2015, p. 331.</w:t>
      </w:r>
      <w:bookmarkEnd w:id="1"/>
    </w:p>
  </w:footnote>
  <w:footnote w:id="3">
    <w:p w14:paraId="7939DA2F" w14:textId="77777777" w:rsidR="00FC1EB3" w:rsidRPr="0084082B" w:rsidRDefault="00FC1EB3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López Beltrán</w:t>
      </w:r>
      <w:r w:rsidR="00700957" w:rsidRPr="0084082B">
        <w:rPr>
          <w:rFonts w:cstheme="minorHAnsi"/>
        </w:rPr>
        <w:t xml:space="preserve"> 2012</w:t>
      </w:r>
      <w:r w:rsidRPr="0084082B">
        <w:rPr>
          <w:rFonts w:cstheme="minorHAnsi"/>
        </w:rPr>
        <w:t>, p. 70.</w:t>
      </w:r>
      <w:r w:rsidR="007B7C2B" w:rsidRPr="0084082B">
        <w:rPr>
          <w:rFonts w:cstheme="minorHAnsi"/>
        </w:rPr>
        <w:t xml:space="preserve"> Alla morte della prima moglie</w:t>
      </w:r>
      <w:r w:rsidR="007330DF" w:rsidRPr="0084082B">
        <w:rPr>
          <w:rFonts w:cstheme="minorHAnsi"/>
        </w:rPr>
        <w:t>,</w:t>
      </w:r>
      <w:r w:rsidR="007B7C2B" w:rsidRPr="0084082B">
        <w:rPr>
          <w:rFonts w:cstheme="minorHAnsi"/>
        </w:rPr>
        <w:t xml:space="preserve"> Inés Fernández, nel 1519 Hernando de Córdoba dichiara di ereditare beni d</w:t>
      </w:r>
      <w:r w:rsidR="00D56B60" w:rsidRPr="0084082B">
        <w:rPr>
          <w:rFonts w:cstheme="minorHAnsi"/>
        </w:rPr>
        <w:t>el</w:t>
      </w:r>
      <w:r w:rsidR="007B7C2B" w:rsidRPr="0084082B">
        <w:rPr>
          <w:rFonts w:cstheme="minorHAnsi"/>
        </w:rPr>
        <w:t xml:space="preserve"> valore </w:t>
      </w:r>
      <w:r w:rsidR="00D56B60" w:rsidRPr="0084082B">
        <w:rPr>
          <w:rFonts w:cstheme="minorHAnsi"/>
        </w:rPr>
        <w:t>di</w:t>
      </w:r>
      <w:r w:rsidR="007B7C2B" w:rsidRPr="0084082B">
        <w:rPr>
          <w:rFonts w:cstheme="minorHAnsi"/>
        </w:rPr>
        <w:t xml:space="preserve"> 10.000 ducati, </w:t>
      </w:r>
      <w:r w:rsidR="00700957" w:rsidRPr="0084082B">
        <w:rPr>
          <w:rFonts w:cstheme="minorHAnsi"/>
        </w:rPr>
        <w:t xml:space="preserve">vedi </w:t>
      </w:r>
      <w:r w:rsidR="007B7C2B" w:rsidRPr="0084082B">
        <w:rPr>
          <w:rFonts w:cstheme="minorHAnsi"/>
          <w:smallCaps/>
        </w:rPr>
        <w:t>López Beltrán</w:t>
      </w:r>
      <w:r w:rsidR="00700957" w:rsidRPr="0084082B">
        <w:rPr>
          <w:rFonts w:cstheme="minorHAnsi"/>
        </w:rPr>
        <w:t xml:space="preserve"> 1991</w:t>
      </w:r>
      <w:r w:rsidR="007B7C2B" w:rsidRPr="0084082B">
        <w:rPr>
          <w:rFonts w:cstheme="minorHAnsi"/>
        </w:rPr>
        <w:t>, p. 464.</w:t>
      </w:r>
    </w:p>
  </w:footnote>
  <w:footnote w:id="4">
    <w:p w14:paraId="3B7430FD" w14:textId="33395A40" w:rsidR="0029047D" w:rsidRPr="0084082B" w:rsidRDefault="0029047D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</w:t>
      </w:r>
      <w:r w:rsidR="002263B0" w:rsidRPr="0084082B">
        <w:rPr>
          <w:rFonts w:cstheme="minorHAnsi"/>
        </w:rPr>
        <w:t xml:space="preserve"> la biografia</w:t>
      </w:r>
      <w:r w:rsidRPr="0084082B">
        <w:rPr>
          <w:rFonts w:cstheme="minorHAnsi"/>
        </w:rPr>
        <w:t xml:space="preserve"> </w:t>
      </w:r>
      <w:r w:rsidR="00391D6E" w:rsidRPr="0084082B">
        <w:rPr>
          <w:rFonts w:cstheme="minorHAnsi"/>
        </w:rPr>
        <w:t xml:space="preserve">di </w:t>
      </w:r>
      <w:r w:rsidRPr="0084082B">
        <w:rPr>
          <w:rFonts w:cstheme="minorHAnsi"/>
        </w:rPr>
        <w:t xml:space="preserve">Ludovico de Torres </w:t>
      </w:r>
      <w:r w:rsidR="00700957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2" w:name="_Hlk139272115"/>
      <w:r w:rsidRPr="0084082B">
        <w:rPr>
          <w:rFonts w:cstheme="minorHAnsi"/>
          <w:smallCaps/>
        </w:rPr>
        <w:t>Crisci</w:t>
      </w:r>
      <w:r w:rsidR="000524A1" w:rsidRPr="0084082B">
        <w:rPr>
          <w:rFonts w:cstheme="minorHAnsi"/>
        </w:rPr>
        <w:t xml:space="preserve"> </w:t>
      </w:r>
      <w:r w:rsidR="006D64E3" w:rsidRPr="0084082B">
        <w:rPr>
          <w:rFonts w:cstheme="minorHAnsi"/>
        </w:rPr>
        <w:t>1976, vol. I,</w:t>
      </w:r>
      <w:r w:rsidRPr="0084082B">
        <w:rPr>
          <w:rFonts w:cstheme="minorHAnsi"/>
        </w:rPr>
        <w:t xml:space="preserve"> p. 494; </w:t>
      </w:r>
      <w:bookmarkStart w:id="3" w:name="_Hlk138329400"/>
      <w:r w:rsidRPr="0084082B">
        <w:rPr>
          <w:rFonts w:cstheme="minorHAnsi"/>
          <w:smallCaps/>
        </w:rPr>
        <w:t>Camacho Martínez</w:t>
      </w:r>
      <w:r w:rsidR="00B8699B" w:rsidRPr="0084082B">
        <w:rPr>
          <w:rFonts w:cstheme="minorHAnsi"/>
        </w:rPr>
        <w:t xml:space="preserve"> </w:t>
      </w:r>
      <w:r w:rsidR="006D64E3" w:rsidRPr="0084082B">
        <w:rPr>
          <w:rFonts w:cstheme="minorHAnsi"/>
        </w:rPr>
        <w:t>2011,</w:t>
      </w:r>
      <w:r w:rsidRPr="0084082B">
        <w:rPr>
          <w:rFonts w:cstheme="minorHAnsi"/>
        </w:rPr>
        <w:t xml:space="preserve"> pp. 20-22</w:t>
      </w:r>
      <w:bookmarkStart w:id="4" w:name="_Hlk138083188"/>
      <w:r w:rsidRPr="0084082B">
        <w:rPr>
          <w:rFonts w:cstheme="minorHAnsi"/>
        </w:rPr>
        <w:t>;</w:t>
      </w:r>
      <w:r w:rsidR="00B8699B" w:rsidRPr="0084082B">
        <w:rPr>
          <w:rFonts w:cstheme="minorHAnsi"/>
        </w:rPr>
        <w:t xml:space="preserve"> </w:t>
      </w:r>
      <w:proofErr w:type="spellStart"/>
      <w:r w:rsidRPr="0084082B">
        <w:rPr>
          <w:rFonts w:cstheme="minorHAnsi"/>
          <w:smallCaps/>
        </w:rPr>
        <w:t>Talavera</w:t>
      </w:r>
      <w:proofErr w:type="spellEnd"/>
      <w:r w:rsidRPr="0084082B">
        <w:rPr>
          <w:rFonts w:cstheme="minorHAnsi"/>
          <w:smallCaps/>
        </w:rPr>
        <w:t xml:space="preserve"> Esteso</w:t>
      </w:r>
      <w:r w:rsidR="00B8699B" w:rsidRPr="0084082B">
        <w:rPr>
          <w:rFonts w:cstheme="minorHAnsi"/>
        </w:rPr>
        <w:t xml:space="preserve"> </w:t>
      </w:r>
      <w:r w:rsidR="00E8427A" w:rsidRPr="0084082B">
        <w:rPr>
          <w:rFonts w:cstheme="minorHAnsi"/>
        </w:rPr>
        <w:t>2011</w:t>
      </w:r>
      <w:r w:rsidR="00B8699B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pp.</w:t>
      </w:r>
      <w:r w:rsidR="00C53D5F">
        <w:rPr>
          <w:rFonts w:cstheme="minorHAnsi"/>
        </w:rPr>
        <w:t xml:space="preserve"> </w:t>
      </w:r>
      <w:r w:rsidRPr="0084082B">
        <w:rPr>
          <w:rFonts w:cstheme="minorHAnsi"/>
        </w:rPr>
        <w:t>162-164;</w:t>
      </w:r>
      <w:r w:rsidR="00B8699B"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Soto Artuñedo</w:t>
      </w:r>
      <w:r w:rsidR="00B8699B" w:rsidRPr="0084082B">
        <w:rPr>
          <w:rFonts w:cstheme="minorHAnsi"/>
        </w:rPr>
        <w:t xml:space="preserve"> </w:t>
      </w:r>
      <w:r w:rsidR="00A759B2" w:rsidRPr="0084082B">
        <w:rPr>
          <w:rFonts w:cstheme="minorHAnsi"/>
        </w:rPr>
        <w:t xml:space="preserve">2011, </w:t>
      </w:r>
      <w:r w:rsidRPr="0084082B">
        <w:rPr>
          <w:rFonts w:cstheme="minorHAnsi"/>
        </w:rPr>
        <w:t>pp. 170-174.</w:t>
      </w:r>
      <w:r w:rsidR="002263B0" w:rsidRPr="0084082B">
        <w:rPr>
          <w:rFonts w:cstheme="minorHAnsi"/>
        </w:rPr>
        <w:t xml:space="preserve"> </w:t>
      </w:r>
      <w:bookmarkEnd w:id="2"/>
      <w:r w:rsidR="002263B0" w:rsidRPr="0084082B">
        <w:rPr>
          <w:rFonts w:cstheme="minorHAnsi"/>
        </w:rPr>
        <w:t xml:space="preserve">Per la data di nascita Ludovico I </w:t>
      </w:r>
      <w:bookmarkStart w:id="5" w:name="_Hlk138083577"/>
      <w:r w:rsidR="00B8699B" w:rsidRPr="0084082B">
        <w:rPr>
          <w:rFonts w:cstheme="minorHAnsi"/>
        </w:rPr>
        <w:t>vedi</w:t>
      </w:r>
      <w:r w:rsidR="002263B0" w:rsidRPr="0084082B">
        <w:rPr>
          <w:rFonts w:cstheme="minorHAnsi"/>
        </w:rPr>
        <w:t xml:space="preserve"> </w:t>
      </w:r>
      <w:bookmarkStart w:id="6" w:name="_Hlk139272687"/>
      <w:r w:rsidR="002263B0" w:rsidRPr="0084082B">
        <w:rPr>
          <w:rFonts w:cstheme="minorHAnsi"/>
          <w:smallCaps/>
        </w:rPr>
        <w:t>Camacho Martínez</w:t>
      </w:r>
      <w:r w:rsidR="002263B0" w:rsidRPr="0084082B">
        <w:rPr>
          <w:rFonts w:cstheme="minorHAnsi"/>
        </w:rPr>
        <w:t xml:space="preserve">, </w:t>
      </w:r>
      <w:r w:rsidR="002263B0" w:rsidRPr="0084082B">
        <w:rPr>
          <w:rFonts w:cstheme="minorHAnsi"/>
          <w:smallCaps/>
        </w:rPr>
        <w:t>Mirò</w:t>
      </w:r>
      <w:r w:rsidR="00B8699B" w:rsidRPr="0084082B">
        <w:rPr>
          <w:rFonts w:cstheme="minorHAnsi"/>
        </w:rPr>
        <w:t xml:space="preserve"> </w:t>
      </w:r>
      <w:r w:rsidR="00DA05F8" w:rsidRPr="00DA05F8">
        <w:rPr>
          <w:rFonts w:cstheme="minorHAnsi"/>
          <w:smallCaps/>
        </w:rPr>
        <w:t>Domínguez</w:t>
      </w:r>
      <w:r w:rsidR="002263B0" w:rsidRPr="0084082B">
        <w:rPr>
          <w:rFonts w:cstheme="minorHAnsi"/>
        </w:rPr>
        <w:t xml:space="preserve"> 1985</w:t>
      </w:r>
      <w:bookmarkEnd w:id="6"/>
      <w:r w:rsidR="002263B0" w:rsidRPr="0084082B">
        <w:rPr>
          <w:rFonts w:cstheme="minorHAnsi"/>
        </w:rPr>
        <w:t>,</w:t>
      </w:r>
      <w:bookmarkEnd w:id="5"/>
      <w:r w:rsidR="00F2363D" w:rsidRPr="0084082B">
        <w:rPr>
          <w:rFonts w:cstheme="minorHAnsi"/>
        </w:rPr>
        <w:t xml:space="preserve"> pp. 93-112; </w:t>
      </w:r>
      <w:r w:rsidR="002263B0" w:rsidRPr="0084082B">
        <w:rPr>
          <w:rFonts w:cstheme="minorHAnsi"/>
          <w:smallCaps/>
        </w:rPr>
        <w:t>Camacho Martínez</w:t>
      </w:r>
      <w:r w:rsidR="00B8699B" w:rsidRPr="0084082B">
        <w:rPr>
          <w:rFonts w:cstheme="minorHAnsi"/>
        </w:rPr>
        <w:t xml:space="preserve"> 2011</w:t>
      </w:r>
      <w:r w:rsidR="002263B0" w:rsidRPr="0084082B">
        <w:rPr>
          <w:rFonts w:cstheme="minorHAnsi"/>
        </w:rPr>
        <w:t>, p. 26.</w:t>
      </w:r>
      <w:r w:rsidRPr="0084082B">
        <w:rPr>
          <w:rFonts w:cstheme="minorHAnsi"/>
        </w:rPr>
        <w:t xml:space="preserve"> </w:t>
      </w:r>
      <w:bookmarkEnd w:id="4"/>
      <w:r w:rsidR="00075ACB">
        <w:rPr>
          <w:rFonts w:cstheme="minorHAnsi"/>
        </w:rPr>
        <w:t xml:space="preserve">Ludovico giunse a Roma per seguire </w:t>
      </w:r>
      <w:r w:rsidR="00B8699B" w:rsidRPr="0084082B">
        <w:rPr>
          <w:rFonts w:cstheme="minorHAnsi"/>
        </w:rPr>
        <w:t>Gonzalo Fernández de Ávila,</w:t>
      </w:r>
      <w:r w:rsidR="00F2363D" w:rsidRPr="0084082B">
        <w:rPr>
          <w:rFonts w:cstheme="minorHAnsi"/>
        </w:rPr>
        <w:t xml:space="preserve"> nipote del vescovo di Malaga e cantore della cattedrale malacitana, </w:t>
      </w:r>
      <w:r w:rsidR="00B8699B" w:rsidRPr="0084082B">
        <w:rPr>
          <w:rFonts w:cstheme="minorHAnsi"/>
        </w:rPr>
        <w:t>vedi</w:t>
      </w:r>
      <w:r w:rsidR="00F2363D"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López Beltrán</w:t>
      </w:r>
      <w:r w:rsidR="00B8699B" w:rsidRPr="0084082B">
        <w:rPr>
          <w:rFonts w:cstheme="minorHAnsi"/>
        </w:rPr>
        <w:t xml:space="preserve"> 1991</w:t>
      </w:r>
      <w:r w:rsidR="00B8699B" w:rsidRPr="0084082B">
        <w:rPr>
          <w:rFonts w:cstheme="minorHAnsi"/>
          <w:i/>
          <w:iCs/>
        </w:rPr>
        <w:t xml:space="preserve">, </w:t>
      </w:r>
      <w:r w:rsidRPr="0084082B">
        <w:rPr>
          <w:rFonts w:cstheme="minorHAnsi"/>
        </w:rPr>
        <w:t>p.467</w:t>
      </w:r>
      <w:r w:rsidR="00391D6E" w:rsidRPr="0084082B">
        <w:rPr>
          <w:rFonts w:cstheme="minorHAnsi"/>
        </w:rPr>
        <w:t xml:space="preserve">. </w:t>
      </w:r>
      <w:r w:rsidR="00563B74" w:rsidRPr="0084082B">
        <w:rPr>
          <w:rFonts w:cstheme="minorHAnsi"/>
        </w:rPr>
        <w:t>Al</w:t>
      </w:r>
      <w:r w:rsidR="00F2363D" w:rsidRPr="0084082B">
        <w:rPr>
          <w:rFonts w:cstheme="minorHAnsi"/>
        </w:rPr>
        <w:t>la morte di Gonzalo Fernández, avvenuta a Roma</w:t>
      </w:r>
      <w:r w:rsidR="00391D6E" w:rsidRPr="0084082B">
        <w:rPr>
          <w:rFonts w:cstheme="minorHAnsi"/>
        </w:rPr>
        <w:t xml:space="preserve"> nel 1527</w:t>
      </w:r>
      <w:r w:rsidR="00F2363D" w:rsidRPr="0084082B">
        <w:rPr>
          <w:rFonts w:cstheme="minorHAnsi"/>
        </w:rPr>
        <w:t xml:space="preserve">, </w:t>
      </w:r>
      <w:r w:rsidR="00563B74" w:rsidRPr="0084082B">
        <w:rPr>
          <w:rFonts w:cstheme="minorHAnsi"/>
        </w:rPr>
        <w:t>Ludovico</w:t>
      </w:r>
      <w:r w:rsidR="00B8699B" w:rsidRPr="0084082B">
        <w:rPr>
          <w:rFonts w:cstheme="minorHAnsi"/>
        </w:rPr>
        <w:t xml:space="preserve"> ne</w:t>
      </w:r>
      <w:r w:rsidR="00563B74" w:rsidRPr="0084082B">
        <w:rPr>
          <w:rFonts w:cstheme="minorHAnsi"/>
        </w:rPr>
        <w:t xml:space="preserve"> </w:t>
      </w:r>
      <w:r w:rsidR="00DC6B57">
        <w:rPr>
          <w:rFonts w:cstheme="minorHAnsi"/>
        </w:rPr>
        <w:t>ottiene</w:t>
      </w:r>
      <w:r w:rsidR="00563B74" w:rsidRPr="0084082B">
        <w:rPr>
          <w:rFonts w:cstheme="minorHAnsi"/>
        </w:rPr>
        <w:t xml:space="preserve"> </w:t>
      </w:r>
      <w:r w:rsidR="00B8699B" w:rsidRPr="0084082B">
        <w:rPr>
          <w:rFonts w:cstheme="minorHAnsi"/>
        </w:rPr>
        <w:t xml:space="preserve">i </w:t>
      </w:r>
      <w:r w:rsidR="00563B74" w:rsidRPr="0084082B">
        <w:rPr>
          <w:rFonts w:cstheme="minorHAnsi"/>
        </w:rPr>
        <w:t>beni</w:t>
      </w:r>
      <w:r w:rsidR="00DC6B57">
        <w:rPr>
          <w:rFonts w:cstheme="minorHAnsi"/>
        </w:rPr>
        <w:t xml:space="preserve"> in quanto erede universale</w:t>
      </w:r>
      <w:r w:rsidR="00563B74" w:rsidRPr="0084082B">
        <w:rPr>
          <w:rFonts w:cstheme="minorHAnsi"/>
        </w:rPr>
        <w:t xml:space="preserve">, </w:t>
      </w:r>
      <w:r w:rsidR="00B8699B" w:rsidRPr="0084082B">
        <w:rPr>
          <w:rFonts w:cstheme="minorHAnsi"/>
        </w:rPr>
        <w:t xml:space="preserve">vedi </w:t>
      </w:r>
      <w:bookmarkStart w:id="7" w:name="_Hlk139272845"/>
      <w:r w:rsidR="00563B74" w:rsidRPr="0084082B">
        <w:rPr>
          <w:rFonts w:cstheme="minorHAnsi"/>
          <w:smallCaps/>
        </w:rPr>
        <w:t>Suberbiola Martínez</w:t>
      </w:r>
      <w:r w:rsidR="00391D6E" w:rsidRPr="0084082B">
        <w:rPr>
          <w:rFonts w:cstheme="minorHAnsi"/>
        </w:rPr>
        <w:t xml:space="preserve"> </w:t>
      </w:r>
      <w:r w:rsidR="00563B74" w:rsidRPr="0084082B">
        <w:rPr>
          <w:rFonts w:cstheme="minorHAnsi"/>
        </w:rPr>
        <w:t xml:space="preserve">1985, pp. 261-262; </w:t>
      </w:r>
      <w:r w:rsidR="002A3787" w:rsidRPr="0084082B">
        <w:rPr>
          <w:rFonts w:cstheme="minorHAnsi"/>
          <w:smallCaps/>
        </w:rPr>
        <w:t>Suberbiola Martínez</w:t>
      </w:r>
      <w:r w:rsidR="002A3787" w:rsidRPr="0084082B">
        <w:rPr>
          <w:rFonts w:cstheme="minorHAnsi"/>
        </w:rPr>
        <w:t xml:space="preserve"> </w:t>
      </w:r>
      <w:r w:rsidR="00563B74" w:rsidRPr="0084082B">
        <w:rPr>
          <w:rFonts w:cstheme="minorHAnsi"/>
        </w:rPr>
        <w:t>2006</w:t>
      </w:r>
      <w:r w:rsidR="00391D6E" w:rsidRPr="0084082B">
        <w:rPr>
          <w:rFonts w:cstheme="minorHAnsi"/>
        </w:rPr>
        <w:t>,</w:t>
      </w:r>
      <w:r w:rsidR="00563B74" w:rsidRPr="0084082B">
        <w:rPr>
          <w:rFonts w:cstheme="minorHAnsi"/>
        </w:rPr>
        <w:t xml:space="preserve"> p. 379.</w:t>
      </w:r>
    </w:p>
    <w:bookmarkEnd w:id="3"/>
    <w:bookmarkEnd w:id="7"/>
  </w:footnote>
  <w:footnote w:id="5">
    <w:p w14:paraId="738833BF" w14:textId="67335695" w:rsidR="00E73FF4" w:rsidRPr="0084082B" w:rsidRDefault="00E73FF4" w:rsidP="002A3787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evitare sovrapposizioni e fraintendimenti, nel</w:t>
      </w:r>
      <w:r w:rsidR="00DA05F8">
        <w:rPr>
          <w:rFonts w:cstheme="minorHAnsi"/>
        </w:rPr>
        <w:t xml:space="preserve"> presente</w:t>
      </w:r>
      <w:r w:rsidRPr="0084082B">
        <w:rPr>
          <w:rFonts w:cstheme="minorHAnsi"/>
        </w:rPr>
        <w:t xml:space="preserve"> contributo i membri omonimi </w:t>
      </w:r>
      <w:r w:rsidR="00DC6B57">
        <w:rPr>
          <w:rFonts w:cstheme="minorHAnsi"/>
        </w:rPr>
        <w:t xml:space="preserve">della famiglia </w:t>
      </w:r>
      <w:r w:rsidRPr="0084082B">
        <w:rPr>
          <w:rFonts w:cstheme="minorHAnsi"/>
        </w:rPr>
        <w:t>saranno differenziati in questo modo: con Ludovico I mi riferirò all’arcivescovo di Salerno, con Ludovico II al primo arcivescovo di Monreale della famiglia e con Ludovico III al secondo arcivescovo di Monreale e primo cardinale di San Pancrazio. In questo modo intendo, pur distaccandomi dalla tradizione della storiografia italiana, mettere in evidenza l’approccio dinastico con cui la famiglia Torres tentò di imporsi e differenziarsi nel contesto romano.</w:t>
      </w:r>
    </w:p>
  </w:footnote>
  <w:footnote w:id="6">
    <w:p w14:paraId="4B361E6C" w14:textId="0A9F08A8" w:rsidR="007463E9" w:rsidRPr="0084082B" w:rsidRDefault="007463E9" w:rsidP="002A3787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A759B2" w:rsidRPr="0084082B">
        <w:rPr>
          <w:rFonts w:cstheme="minorHAnsi"/>
        </w:rPr>
        <w:t>Per</w:t>
      </w:r>
      <w:r w:rsidR="005E47B9" w:rsidRPr="0084082B">
        <w:rPr>
          <w:rFonts w:cstheme="minorHAnsi"/>
        </w:rPr>
        <w:t xml:space="preserve"> </w:t>
      </w:r>
      <w:r w:rsidR="00F83A94" w:rsidRPr="0084082B">
        <w:rPr>
          <w:rFonts w:cstheme="minorHAnsi"/>
        </w:rPr>
        <w:t xml:space="preserve">l’arrivo di </w:t>
      </w:r>
      <w:r w:rsidR="00563B74" w:rsidRPr="0084082B">
        <w:rPr>
          <w:rFonts w:cstheme="minorHAnsi"/>
        </w:rPr>
        <w:t>Ferdinando e Ludovico</w:t>
      </w:r>
      <w:r w:rsidR="00F83A94" w:rsidRPr="0084082B">
        <w:rPr>
          <w:rFonts w:cstheme="minorHAnsi"/>
        </w:rPr>
        <w:t xml:space="preserve"> </w:t>
      </w:r>
      <w:r w:rsidR="00DC6B57">
        <w:rPr>
          <w:rFonts w:cstheme="minorHAnsi"/>
        </w:rPr>
        <w:t xml:space="preserve">II </w:t>
      </w:r>
      <w:r w:rsidR="00F83A94" w:rsidRPr="0084082B">
        <w:rPr>
          <w:rFonts w:cstheme="minorHAnsi"/>
        </w:rPr>
        <w:t xml:space="preserve">a Roma </w:t>
      </w:r>
      <w:r w:rsidR="001A18EF" w:rsidRPr="0084082B">
        <w:rPr>
          <w:rFonts w:cstheme="minorHAnsi"/>
        </w:rPr>
        <w:t>alla</w:t>
      </w:r>
      <w:r w:rsidR="00F83A94" w:rsidRPr="0084082B">
        <w:rPr>
          <w:rFonts w:cstheme="minorHAnsi"/>
        </w:rPr>
        <w:t xml:space="preserve"> metà del XVI secolo </w:t>
      </w:r>
      <w:r w:rsidR="001A18EF" w:rsidRPr="0084082B">
        <w:rPr>
          <w:rFonts w:cstheme="minorHAnsi"/>
        </w:rPr>
        <w:t>vedi</w:t>
      </w:r>
      <w:r w:rsidR="00A759B2" w:rsidRPr="0084082B">
        <w:rPr>
          <w:rFonts w:cstheme="minorHAnsi"/>
        </w:rPr>
        <w:t xml:space="preserve"> </w:t>
      </w:r>
      <w:r w:rsidR="00F83A94" w:rsidRPr="0084082B">
        <w:rPr>
          <w:rFonts w:cstheme="minorHAnsi"/>
        </w:rPr>
        <w:t>Archivio Storico Capitolin</w:t>
      </w:r>
      <w:r w:rsidR="005E47B9" w:rsidRPr="0084082B">
        <w:rPr>
          <w:rFonts w:cstheme="minorHAnsi"/>
        </w:rPr>
        <w:t>o</w:t>
      </w:r>
      <w:r w:rsidR="001A18EF" w:rsidRPr="0084082B">
        <w:rPr>
          <w:rFonts w:cstheme="minorHAnsi"/>
        </w:rPr>
        <w:t xml:space="preserve"> (ASC)</w:t>
      </w:r>
      <w:r w:rsidR="00E406C8" w:rsidRPr="0084082B">
        <w:rPr>
          <w:rFonts w:cstheme="minorHAnsi"/>
        </w:rPr>
        <w:t>,</w:t>
      </w:r>
      <w:r w:rsidR="005E47B9" w:rsidRPr="0084082B">
        <w:rPr>
          <w:rFonts w:cstheme="minorHAnsi"/>
        </w:rPr>
        <w:t xml:space="preserve"> </w:t>
      </w:r>
      <w:r w:rsidR="00563B74" w:rsidRPr="0084082B">
        <w:rPr>
          <w:rFonts w:cstheme="minorHAnsi"/>
        </w:rPr>
        <w:t>N</w:t>
      </w:r>
      <w:r w:rsidR="00657F62" w:rsidRPr="0084082B">
        <w:rPr>
          <w:rFonts w:cstheme="minorHAnsi"/>
        </w:rPr>
        <w:t xml:space="preserve">otarile </w:t>
      </w:r>
      <w:r w:rsidR="00563B74" w:rsidRPr="0084082B">
        <w:rPr>
          <w:rFonts w:cstheme="minorHAnsi"/>
        </w:rPr>
        <w:t>U</w:t>
      </w:r>
      <w:r w:rsidR="005E47B9" w:rsidRPr="0084082B">
        <w:rPr>
          <w:rFonts w:cstheme="minorHAnsi"/>
        </w:rPr>
        <w:t>rbano</w:t>
      </w:r>
      <w:r w:rsidR="00A577C4">
        <w:rPr>
          <w:rFonts w:cstheme="minorHAnsi"/>
        </w:rPr>
        <w:t xml:space="preserve"> (NU)</w:t>
      </w:r>
      <w:r w:rsidR="005E47B9" w:rsidRPr="0084082B">
        <w:rPr>
          <w:rFonts w:cstheme="minorHAnsi"/>
        </w:rPr>
        <w:t xml:space="preserve">, </w:t>
      </w:r>
      <w:r w:rsidR="002E4774" w:rsidRPr="0084082B">
        <w:rPr>
          <w:rFonts w:cstheme="minorHAnsi"/>
        </w:rPr>
        <w:t>sez.</w:t>
      </w:r>
      <w:r w:rsidR="005E47B9" w:rsidRPr="0084082B">
        <w:rPr>
          <w:rFonts w:cstheme="minorHAnsi"/>
        </w:rPr>
        <w:t xml:space="preserve"> </w:t>
      </w:r>
      <w:r w:rsidR="00563B74" w:rsidRPr="0084082B">
        <w:rPr>
          <w:rFonts w:cstheme="minorHAnsi"/>
        </w:rPr>
        <w:t>I</w:t>
      </w:r>
      <w:r w:rsidR="005E47B9" w:rsidRPr="0084082B">
        <w:rPr>
          <w:rFonts w:cstheme="minorHAnsi"/>
        </w:rPr>
        <w:t xml:space="preserve">, </w:t>
      </w:r>
      <w:r w:rsidR="00E406C8" w:rsidRPr="0084082B">
        <w:rPr>
          <w:rFonts w:cstheme="minorHAnsi"/>
        </w:rPr>
        <w:t xml:space="preserve">notaio </w:t>
      </w:r>
      <w:proofErr w:type="spellStart"/>
      <w:r w:rsidR="00E406C8" w:rsidRPr="0084082B">
        <w:rPr>
          <w:rFonts w:cstheme="minorHAnsi"/>
        </w:rPr>
        <w:t>Blasius</w:t>
      </w:r>
      <w:proofErr w:type="spellEnd"/>
      <w:r w:rsidR="00E406C8" w:rsidRPr="0084082B">
        <w:rPr>
          <w:rFonts w:cstheme="minorHAnsi"/>
        </w:rPr>
        <w:t xml:space="preserve"> de </w:t>
      </w:r>
      <w:proofErr w:type="spellStart"/>
      <w:r w:rsidR="00E406C8" w:rsidRPr="0084082B">
        <w:rPr>
          <w:rFonts w:cstheme="minorHAnsi"/>
        </w:rPr>
        <w:t>Casarruvios</w:t>
      </w:r>
      <w:proofErr w:type="spellEnd"/>
      <w:r w:rsidR="00E406C8" w:rsidRPr="0084082B">
        <w:rPr>
          <w:rFonts w:cstheme="minorHAnsi"/>
        </w:rPr>
        <w:t xml:space="preserve">, </w:t>
      </w:r>
      <w:r w:rsidR="005E47B9" w:rsidRPr="0084082B">
        <w:rPr>
          <w:rFonts w:cstheme="minorHAnsi"/>
        </w:rPr>
        <w:t>vol. 272,</w:t>
      </w:r>
      <w:r w:rsidR="00E406C8" w:rsidRPr="0084082B">
        <w:rPr>
          <w:rFonts w:cstheme="minorHAnsi"/>
        </w:rPr>
        <w:t xml:space="preserve"> 15 febbraio 1560,</w:t>
      </w:r>
      <w:r w:rsidR="005E47B9" w:rsidRPr="0084082B">
        <w:rPr>
          <w:rFonts w:cstheme="minorHAnsi"/>
        </w:rPr>
        <w:t xml:space="preserve"> c. 15</w:t>
      </w:r>
      <w:r w:rsidR="00E406C8" w:rsidRPr="0084082B">
        <w:rPr>
          <w:rFonts w:cstheme="minorHAnsi"/>
        </w:rPr>
        <w:t>r</w:t>
      </w:r>
      <w:r w:rsidR="00A759B2" w:rsidRPr="0084082B">
        <w:rPr>
          <w:rFonts w:cstheme="minorHAnsi"/>
        </w:rPr>
        <w:t xml:space="preserve">. </w:t>
      </w:r>
      <w:r w:rsidR="00E406C8" w:rsidRPr="0084082B">
        <w:rPr>
          <w:rFonts w:cstheme="minorHAnsi"/>
        </w:rPr>
        <w:t>Per</w:t>
      </w:r>
      <w:r w:rsidR="00DA6F06" w:rsidRPr="0084082B">
        <w:rPr>
          <w:rFonts w:cstheme="minorHAnsi"/>
        </w:rPr>
        <w:t xml:space="preserve"> Ferdinando de Torres</w:t>
      </w:r>
      <w:r w:rsidR="00E406C8" w:rsidRPr="0084082B">
        <w:rPr>
          <w:rFonts w:cstheme="minorHAnsi"/>
        </w:rPr>
        <w:t>,</w:t>
      </w:r>
      <w:r w:rsidR="00DA6F06" w:rsidRPr="0084082B">
        <w:rPr>
          <w:rFonts w:cstheme="minorHAnsi"/>
        </w:rPr>
        <w:t xml:space="preserve"> iniziatore del ramo romano della famiglia</w:t>
      </w:r>
      <w:r w:rsidR="00E406C8" w:rsidRPr="0084082B">
        <w:rPr>
          <w:rFonts w:cstheme="minorHAnsi"/>
        </w:rPr>
        <w:t xml:space="preserve"> vedi</w:t>
      </w:r>
      <w:r w:rsidR="00DA6F06" w:rsidRPr="0084082B">
        <w:rPr>
          <w:rFonts w:cstheme="minorHAnsi"/>
        </w:rPr>
        <w:t xml:space="preserve"> </w:t>
      </w:r>
      <w:r w:rsidR="00DA6F06" w:rsidRPr="0084082B">
        <w:rPr>
          <w:rFonts w:cstheme="minorHAnsi"/>
          <w:smallCaps/>
        </w:rPr>
        <w:t>Camacho Martínez</w:t>
      </w:r>
      <w:r w:rsidR="00E406C8" w:rsidRPr="0084082B">
        <w:rPr>
          <w:rFonts w:cstheme="minorHAnsi"/>
        </w:rPr>
        <w:t xml:space="preserve"> 2011, </w:t>
      </w:r>
      <w:r w:rsidR="00DA6F06" w:rsidRPr="0084082B">
        <w:rPr>
          <w:rFonts w:cstheme="minorHAnsi"/>
        </w:rPr>
        <w:t>p. 26</w:t>
      </w:r>
      <w:bookmarkStart w:id="8" w:name="_Hlk139274057"/>
      <w:r w:rsidR="00E406C8" w:rsidRPr="0084082B">
        <w:rPr>
          <w:rFonts w:cstheme="minorHAnsi"/>
        </w:rPr>
        <w:t>;</w:t>
      </w:r>
      <w:r w:rsidR="00DA6F06" w:rsidRPr="0084082B">
        <w:rPr>
          <w:rFonts w:cstheme="minorHAnsi"/>
          <w:smallCaps/>
        </w:rPr>
        <w:t xml:space="preserve"> López Beltrán</w:t>
      </w:r>
      <w:r w:rsidR="00E406C8" w:rsidRPr="0084082B">
        <w:rPr>
          <w:rFonts w:cstheme="minorHAnsi"/>
        </w:rPr>
        <w:t xml:space="preserve"> </w:t>
      </w:r>
      <w:r w:rsidR="00DA6F06" w:rsidRPr="0084082B">
        <w:rPr>
          <w:rFonts w:cstheme="minorHAnsi"/>
        </w:rPr>
        <w:t>2011, p. 59</w:t>
      </w:r>
      <w:bookmarkEnd w:id="8"/>
      <w:r w:rsidR="00DA6F06" w:rsidRPr="0084082B">
        <w:rPr>
          <w:rFonts w:cstheme="minorHAnsi"/>
        </w:rPr>
        <w:t xml:space="preserve">. </w:t>
      </w:r>
      <w:r w:rsidR="00F83A94" w:rsidRPr="0084082B">
        <w:rPr>
          <w:rFonts w:cstheme="minorHAnsi"/>
        </w:rPr>
        <w:t>Per Ludovico II de Torres, arcivescovo di Monreale dal 157</w:t>
      </w:r>
      <w:r w:rsidR="00CA0B94" w:rsidRPr="0084082B">
        <w:rPr>
          <w:rFonts w:cstheme="minorHAnsi"/>
        </w:rPr>
        <w:t>8</w:t>
      </w:r>
      <w:r w:rsidR="00F83A94" w:rsidRPr="0084082B">
        <w:rPr>
          <w:rFonts w:cstheme="minorHAnsi"/>
        </w:rPr>
        <w:t xml:space="preserve"> e responsabile delle azioni diplomatiche</w:t>
      </w:r>
      <w:r w:rsidR="00E406C8" w:rsidRPr="0084082B">
        <w:rPr>
          <w:rFonts w:cstheme="minorHAnsi"/>
        </w:rPr>
        <w:t xml:space="preserve">, che portarono </w:t>
      </w:r>
      <w:r w:rsidR="00A759B2" w:rsidRPr="0084082B">
        <w:rPr>
          <w:rFonts w:cstheme="minorHAnsi"/>
        </w:rPr>
        <w:t xml:space="preserve">alla nascita della </w:t>
      </w:r>
      <w:r w:rsidR="00F83A94" w:rsidRPr="0084082B">
        <w:rPr>
          <w:rFonts w:cstheme="minorHAnsi"/>
        </w:rPr>
        <w:t>Lega Santa</w:t>
      </w:r>
      <w:r w:rsidR="00E406C8" w:rsidRPr="0084082B">
        <w:rPr>
          <w:rFonts w:cstheme="minorHAnsi"/>
        </w:rPr>
        <w:t>, vedi</w:t>
      </w:r>
      <w:bookmarkStart w:id="9" w:name="_Hlk139274142"/>
      <w:r w:rsidR="00A759B2" w:rsidRPr="0084082B">
        <w:rPr>
          <w:rFonts w:cstheme="minorHAnsi"/>
        </w:rPr>
        <w:t xml:space="preserve"> </w:t>
      </w:r>
      <w:r w:rsidR="005E47B9" w:rsidRPr="0084082B">
        <w:rPr>
          <w:rFonts w:cstheme="minorHAnsi"/>
          <w:smallCaps/>
        </w:rPr>
        <w:t>Lello</w:t>
      </w:r>
      <w:r w:rsidR="00CC7B1D" w:rsidRPr="0084082B">
        <w:rPr>
          <w:rFonts w:cstheme="minorHAnsi"/>
        </w:rPr>
        <w:t xml:space="preserve"> </w:t>
      </w:r>
      <w:r w:rsidR="005E47B9" w:rsidRPr="0084082B">
        <w:rPr>
          <w:rFonts w:cstheme="minorHAnsi"/>
        </w:rPr>
        <w:t>1596, pp. 121-135;</w:t>
      </w:r>
      <w:r w:rsidR="00345E56" w:rsidRPr="0084082B">
        <w:rPr>
          <w:rFonts w:cstheme="minorHAnsi"/>
        </w:rPr>
        <w:t xml:space="preserve"> </w:t>
      </w:r>
      <w:r w:rsidR="00345E56" w:rsidRPr="0084082B">
        <w:rPr>
          <w:rFonts w:cstheme="minorHAnsi"/>
          <w:smallCaps/>
        </w:rPr>
        <w:t>Dragonetti de Torres</w:t>
      </w:r>
      <w:r w:rsidR="00CC7B1D" w:rsidRPr="0084082B">
        <w:rPr>
          <w:rFonts w:cstheme="minorHAnsi"/>
        </w:rPr>
        <w:t xml:space="preserve"> </w:t>
      </w:r>
      <w:r w:rsidR="00345E56" w:rsidRPr="0084082B">
        <w:rPr>
          <w:rFonts w:cstheme="minorHAnsi"/>
        </w:rPr>
        <w:t>1931</w:t>
      </w:r>
      <w:r w:rsidR="00657F62" w:rsidRPr="0084082B">
        <w:rPr>
          <w:rFonts w:cstheme="minorHAnsi"/>
        </w:rPr>
        <w:t>;</w:t>
      </w:r>
      <w:r w:rsidR="005E47B9" w:rsidRPr="0084082B">
        <w:rPr>
          <w:rFonts w:cstheme="minorHAnsi"/>
        </w:rPr>
        <w:t xml:space="preserve"> </w:t>
      </w:r>
      <w:r w:rsidR="005E47B9" w:rsidRPr="0084082B">
        <w:rPr>
          <w:rFonts w:cstheme="minorHAnsi"/>
          <w:smallCaps/>
        </w:rPr>
        <w:t>Messina</w:t>
      </w:r>
      <w:r w:rsidR="00CC7B1D" w:rsidRPr="0084082B">
        <w:rPr>
          <w:rFonts w:cstheme="minorHAnsi"/>
        </w:rPr>
        <w:t xml:space="preserve"> </w:t>
      </w:r>
      <w:r w:rsidR="006A3332" w:rsidRPr="0084082B">
        <w:rPr>
          <w:rFonts w:cstheme="minorHAnsi"/>
        </w:rPr>
        <w:t>199</w:t>
      </w:r>
      <w:r w:rsidR="00CC7B1D" w:rsidRPr="0084082B">
        <w:rPr>
          <w:rFonts w:cstheme="minorHAnsi"/>
        </w:rPr>
        <w:t>1</w:t>
      </w:r>
      <w:r w:rsidR="000D6E3F" w:rsidRPr="0084082B">
        <w:rPr>
          <w:rFonts w:cstheme="minorHAnsi"/>
        </w:rPr>
        <w:t>a</w:t>
      </w:r>
      <w:r w:rsidR="005E47B9" w:rsidRPr="0084082B">
        <w:rPr>
          <w:rFonts w:cstheme="minorHAnsi"/>
        </w:rPr>
        <w:t xml:space="preserve">; </w:t>
      </w:r>
      <w:r w:rsidR="006A3332" w:rsidRPr="0084082B">
        <w:rPr>
          <w:rFonts w:cstheme="minorHAnsi"/>
          <w:smallCaps/>
        </w:rPr>
        <w:t>Camacho Martínez</w:t>
      </w:r>
      <w:r w:rsidR="00CC7B1D" w:rsidRPr="0084082B">
        <w:rPr>
          <w:rFonts w:cstheme="minorHAnsi"/>
        </w:rPr>
        <w:t xml:space="preserve"> 2011,</w:t>
      </w:r>
      <w:r w:rsidR="006A3332" w:rsidRPr="0084082B">
        <w:rPr>
          <w:rFonts w:cstheme="minorHAnsi"/>
        </w:rPr>
        <w:t xml:space="preserve"> </w:t>
      </w:r>
      <w:r w:rsidR="002E4774" w:rsidRPr="0084082B">
        <w:rPr>
          <w:rFonts w:cstheme="minorHAnsi"/>
        </w:rPr>
        <w:t>pp. 35-40</w:t>
      </w:r>
      <w:r w:rsidR="006A3332" w:rsidRPr="0084082B">
        <w:rPr>
          <w:rFonts w:cstheme="minorHAnsi"/>
        </w:rPr>
        <w:t xml:space="preserve">. </w:t>
      </w:r>
      <w:r w:rsidR="001350FE" w:rsidRPr="0084082B">
        <w:rPr>
          <w:rFonts w:cstheme="minorHAnsi"/>
        </w:rPr>
        <w:t xml:space="preserve">Per quanto riguarda Juan de Torres </w:t>
      </w:r>
      <w:r w:rsidR="00CC7B1D" w:rsidRPr="0084082B">
        <w:rPr>
          <w:rFonts w:cstheme="minorHAnsi"/>
        </w:rPr>
        <w:t>vedi</w:t>
      </w:r>
      <w:r w:rsidR="001350FE" w:rsidRPr="0084082B">
        <w:rPr>
          <w:rFonts w:cstheme="minorHAnsi"/>
        </w:rPr>
        <w:t xml:space="preserve"> </w:t>
      </w:r>
      <w:r w:rsidR="006A3332" w:rsidRPr="0084082B">
        <w:rPr>
          <w:rFonts w:cstheme="minorHAnsi"/>
          <w:smallCaps/>
        </w:rPr>
        <w:t>López Beltrán</w:t>
      </w:r>
      <w:r w:rsidR="00CC7B1D" w:rsidRPr="0084082B">
        <w:rPr>
          <w:rFonts w:cstheme="minorHAnsi"/>
        </w:rPr>
        <w:t xml:space="preserve"> 2011, pp. 59-60; </w:t>
      </w:r>
      <w:r w:rsidR="00DA05F8" w:rsidRPr="0084082B">
        <w:rPr>
          <w:rFonts w:cstheme="minorHAnsi"/>
          <w:smallCaps/>
        </w:rPr>
        <w:t>López Beltrán</w:t>
      </w:r>
      <w:r w:rsidR="00DA05F8" w:rsidRPr="0084082B">
        <w:rPr>
          <w:rFonts w:cstheme="minorHAnsi"/>
        </w:rPr>
        <w:t xml:space="preserve"> </w:t>
      </w:r>
      <w:r w:rsidR="00CC7B1D" w:rsidRPr="0084082B">
        <w:rPr>
          <w:rFonts w:cstheme="minorHAnsi"/>
        </w:rPr>
        <w:t>2012, p. 71</w:t>
      </w:r>
      <w:r w:rsidR="00FE6351" w:rsidRPr="0084082B">
        <w:rPr>
          <w:rFonts w:cstheme="minorHAnsi"/>
        </w:rPr>
        <w:t xml:space="preserve">; </w:t>
      </w:r>
      <w:r w:rsidR="00587096" w:rsidRPr="0084082B">
        <w:rPr>
          <w:rFonts w:cstheme="minorHAnsi"/>
          <w:smallCaps/>
        </w:rPr>
        <w:t>Soto Artuñedo</w:t>
      </w:r>
      <w:r w:rsidR="00CC7B1D" w:rsidRPr="0084082B">
        <w:rPr>
          <w:rFonts w:cstheme="minorHAnsi"/>
        </w:rPr>
        <w:t xml:space="preserve"> 2011, </w:t>
      </w:r>
      <w:r w:rsidR="00FE6351" w:rsidRPr="0084082B">
        <w:rPr>
          <w:rFonts w:cstheme="minorHAnsi"/>
        </w:rPr>
        <w:t xml:space="preserve">pp. 174-182. </w:t>
      </w:r>
    </w:p>
    <w:bookmarkEnd w:id="9"/>
  </w:footnote>
  <w:footnote w:id="7">
    <w:p w14:paraId="7639EEC5" w14:textId="262769EA" w:rsidR="007463E9" w:rsidRPr="0084082B" w:rsidRDefault="007463E9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D43D3A" w:rsidRPr="0084082B">
        <w:rPr>
          <w:rFonts w:cstheme="minorHAnsi"/>
        </w:rPr>
        <w:t xml:space="preserve">Per Ludovico III de Torres, </w:t>
      </w:r>
      <w:r w:rsidR="00D95B91" w:rsidRPr="0084082B">
        <w:rPr>
          <w:rFonts w:cstheme="minorHAnsi"/>
        </w:rPr>
        <w:t>a</w:t>
      </w:r>
      <w:r w:rsidR="00D43D3A" w:rsidRPr="0084082B">
        <w:rPr>
          <w:rFonts w:cstheme="minorHAnsi"/>
        </w:rPr>
        <w:t xml:space="preserve">rcivescovo di Monreale </w:t>
      </w:r>
      <w:r w:rsidR="00D95B91" w:rsidRPr="0084082B">
        <w:rPr>
          <w:rFonts w:cstheme="minorHAnsi"/>
        </w:rPr>
        <w:t xml:space="preserve">dal 1588 </w:t>
      </w:r>
      <w:r w:rsidR="00D43D3A" w:rsidRPr="0084082B">
        <w:rPr>
          <w:rFonts w:cstheme="minorHAnsi"/>
        </w:rPr>
        <w:t xml:space="preserve">e </w:t>
      </w:r>
      <w:r w:rsidR="00D95B91" w:rsidRPr="0084082B">
        <w:rPr>
          <w:rFonts w:cstheme="minorHAnsi"/>
        </w:rPr>
        <w:t>c</w:t>
      </w:r>
      <w:r w:rsidR="00D43D3A" w:rsidRPr="0084082B">
        <w:rPr>
          <w:rFonts w:cstheme="minorHAnsi"/>
        </w:rPr>
        <w:t>ardinale di San Pancrazio</w:t>
      </w:r>
      <w:r w:rsidR="00D95B91" w:rsidRPr="0084082B">
        <w:rPr>
          <w:rFonts w:cstheme="minorHAnsi"/>
        </w:rPr>
        <w:t xml:space="preserve"> dal 1606</w:t>
      </w:r>
      <w:r w:rsidR="002E4774" w:rsidRPr="0084082B">
        <w:rPr>
          <w:rFonts w:cstheme="minorHAnsi"/>
        </w:rPr>
        <w:t xml:space="preserve">, primogenito di Ferdinando de Torres e </w:t>
      </w:r>
      <w:proofErr w:type="spellStart"/>
      <w:r w:rsidR="002E4774" w:rsidRPr="0084082B">
        <w:rPr>
          <w:rFonts w:cstheme="minorHAnsi"/>
        </w:rPr>
        <w:t>Pantesilea</w:t>
      </w:r>
      <w:proofErr w:type="spellEnd"/>
      <w:r w:rsidR="002E4774" w:rsidRPr="0084082B">
        <w:rPr>
          <w:rFonts w:cstheme="minorHAnsi"/>
        </w:rPr>
        <w:t xml:space="preserve"> Sanguigni,</w:t>
      </w:r>
      <w:r w:rsidR="00D43D3A" w:rsidRPr="0084082B">
        <w:rPr>
          <w:rFonts w:cstheme="minorHAnsi"/>
        </w:rPr>
        <w:t xml:space="preserve"> ved</w:t>
      </w:r>
      <w:r w:rsidR="000E77F9">
        <w:rPr>
          <w:rFonts w:cstheme="minorHAnsi"/>
        </w:rPr>
        <w:t>i</w:t>
      </w:r>
      <w:r w:rsidR="00D43D3A" w:rsidRPr="0084082B">
        <w:rPr>
          <w:rFonts w:cstheme="minorHAnsi"/>
        </w:rPr>
        <w:t xml:space="preserve"> </w:t>
      </w:r>
      <w:bookmarkStart w:id="10" w:name="_Hlk139274580"/>
      <w:r w:rsidR="00D43D3A" w:rsidRPr="0084082B">
        <w:rPr>
          <w:rFonts w:cstheme="minorHAnsi"/>
          <w:smallCaps/>
        </w:rPr>
        <w:t>Lello</w:t>
      </w:r>
      <w:r w:rsidR="008228A6" w:rsidRPr="0084082B">
        <w:rPr>
          <w:rFonts w:cstheme="minorHAnsi"/>
          <w:smallCaps/>
        </w:rPr>
        <w:t>,</w:t>
      </w:r>
      <w:r w:rsidR="000D6E3F" w:rsidRPr="0084082B">
        <w:rPr>
          <w:rFonts w:cstheme="minorHAnsi"/>
          <w:smallCaps/>
        </w:rPr>
        <w:t xml:space="preserve"> </w:t>
      </w:r>
      <w:r w:rsidR="008228A6" w:rsidRPr="0084082B">
        <w:rPr>
          <w:rFonts w:cstheme="minorHAnsi"/>
          <w:smallCaps/>
        </w:rPr>
        <w:t>Del Giudice</w:t>
      </w:r>
      <w:r w:rsidR="000D6E3F" w:rsidRPr="0084082B">
        <w:rPr>
          <w:rFonts w:cstheme="minorHAnsi"/>
        </w:rPr>
        <w:t xml:space="preserve"> </w:t>
      </w:r>
      <w:r w:rsidR="008228A6" w:rsidRPr="0084082B">
        <w:rPr>
          <w:rFonts w:cstheme="minorHAnsi"/>
        </w:rPr>
        <w:t>1702</w:t>
      </w:r>
      <w:r w:rsidR="00D43D3A" w:rsidRPr="0084082B">
        <w:rPr>
          <w:rFonts w:cstheme="minorHAnsi"/>
        </w:rPr>
        <w:t>;</w:t>
      </w:r>
      <w:r w:rsidR="009040C2" w:rsidRPr="0084082B">
        <w:rPr>
          <w:rFonts w:cstheme="minorHAnsi"/>
        </w:rPr>
        <w:t xml:space="preserve"> </w:t>
      </w:r>
      <w:proofErr w:type="spellStart"/>
      <w:r w:rsidR="003E6DB0" w:rsidRPr="0084082B">
        <w:rPr>
          <w:rFonts w:cstheme="minorHAnsi"/>
          <w:smallCaps/>
        </w:rPr>
        <w:t>Millunzi</w:t>
      </w:r>
      <w:proofErr w:type="spellEnd"/>
      <w:r w:rsidR="003E6DB0" w:rsidRPr="0084082B">
        <w:rPr>
          <w:rFonts w:cstheme="minorHAnsi"/>
        </w:rPr>
        <w:t xml:space="preserve"> 1895; </w:t>
      </w:r>
      <w:r w:rsidR="00D43D3A" w:rsidRPr="0084082B">
        <w:rPr>
          <w:rFonts w:cstheme="minorHAnsi"/>
          <w:smallCaps/>
        </w:rPr>
        <w:t>Dragonetti de Torres</w:t>
      </w:r>
      <w:r w:rsidR="000D6E3F" w:rsidRPr="0084082B">
        <w:rPr>
          <w:rFonts w:cstheme="minorHAnsi"/>
        </w:rPr>
        <w:t xml:space="preserve"> </w:t>
      </w:r>
      <w:r w:rsidR="00871AF4" w:rsidRPr="0084082B">
        <w:rPr>
          <w:rFonts w:cstheme="minorHAnsi"/>
        </w:rPr>
        <w:t>1929</w:t>
      </w:r>
      <w:r w:rsidR="00D43D3A" w:rsidRPr="0084082B">
        <w:rPr>
          <w:rFonts w:cstheme="minorHAnsi"/>
        </w:rPr>
        <w:t xml:space="preserve">; </w:t>
      </w:r>
      <w:r w:rsidR="000D6E3F" w:rsidRPr="0084082B">
        <w:rPr>
          <w:rFonts w:cstheme="minorHAnsi"/>
          <w:smallCaps/>
        </w:rPr>
        <w:t>Collura</w:t>
      </w:r>
      <w:r w:rsidR="000D6E3F" w:rsidRPr="0084082B">
        <w:rPr>
          <w:rFonts w:cstheme="minorHAnsi"/>
        </w:rPr>
        <w:t xml:space="preserve"> 1955; </w:t>
      </w:r>
      <w:r w:rsidR="002E4774" w:rsidRPr="0084082B">
        <w:rPr>
          <w:rFonts w:cstheme="minorHAnsi"/>
          <w:smallCaps/>
        </w:rPr>
        <w:t>Messina</w:t>
      </w:r>
      <w:r w:rsidR="000D6E3F" w:rsidRPr="0084082B">
        <w:rPr>
          <w:rFonts w:cstheme="minorHAnsi"/>
        </w:rPr>
        <w:t xml:space="preserve"> </w:t>
      </w:r>
      <w:r w:rsidR="002E4774" w:rsidRPr="0084082B">
        <w:rPr>
          <w:rFonts w:cstheme="minorHAnsi"/>
        </w:rPr>
        <w:t>1991</w:t>
      </w:r>
      <w:r w:rsidR="000D6E3F" w:rsidRPr="0084082B">
        <w:rPr>
          <w:rFonts w:cstheme="minorHAnsi"/>
        </w:rPr>
        <w:t>b</w:t>
      </w:r>
      <w:r w:rsidR="00345E56" w:rsidRPr="0084082B">
        <w:rPr>
          <w:rFonts w:cstheme="minorHAnsi"/>
        </w:rPr>
        <w:t xml:space="preserve">; </w:t>
      </w:r>
      <w:r w:rsidR="00345E56" w:rsidRPr="0084082B">
        <w:rPr>
          <w:rFonts w:cstheme="minorHAnsi"/>
          <w:smallCaps/>
        </w:rPr>
        <w:t>Abbate</w:t>
      </w:r>
      <w:r w:rsidR="000D6E3F" w:rsidRPr="0084082B">
        <w:rPr>
          <w:rFonts w:cstheme="minorHAnsi"/>
          <w:i/>
          <w:iCs/>
        </w:rPr>
        <w:t xml:space="preserve"> </w:t>
      </w:r>
      <w:r w:rsidR="00F8158F" w:rsidRPr="0084082B">
        <w:rPr>
          <w:rFonts w:cstheme="minorHAnsi"/>
        </w:rPr>
        <w:t>2007</w:t>
      </w:r>
      <w:r w:rsidR="000D6E3F" w:rsidRPr="0084082B">
        <w:rPr>
          <w:rFonts w:cstheme="minorHAnsi"/>
        </w:rPr>
        <w:t>a</w:t>
      </w:r>
      <w:r w:rsidR="00F8158F" w:rsidRPr="0084082B">
        <w:rPr>
          <w:rFonts w:cstheme="minorHAnsi"/>
        </w:rPr>
        <w:t>, pp. 19-66</w:t>
      </w:r>
      <w:r w:rsidR="009040C2" w:rsidRPr="0084082B">
        <w:rPr>
          <w:rFonts w:cstheme="minorHAnsi"/>
        </w:rPr>
        <w:t>;</w:t>
      </w:r>
      <w:r w:rsidR="00EB6D8D" w:rsidRPr="0084082B">
        <w:rPr>
          <w:rFonts w:cstheme="minorHAnsi"/>
          <w:color w:val="FF0000"/>
        </w:rPr>
        <w:t xml:space="preserve"> </w:t>
      </w:r>
      <w:r w:rsidR="00190A1A" w:rsidRPr="0084082B">
        <w:rPr>
          <w:rFonts w:cstheme="minorHAnsi"/>
          <w:smallCaps/>
        </w:rPr>
        <w:t>Abbate</w:t>
      </w:r>
      <w:r w:rsidR="00190A1A" w:rsidRPr="0084082B">
        <w:rPr>
          <w:rFonts w:cstheme="minorHAnsi"/>
          <w:i/>
          <w:iCs/>
        </w:rPr>
        <w:t xml:space="preserve"> </w:t>
      </w:r>
      <w:r w:rsidR="00692B63" w:rsidRPr="0084082B">
        <w:rPr>
          <w:rFonts w:cstheme="minorHAnsi"/>
        </w:rPr>
        <w:t>2007</w:t>
      </w:r>
      <w:r w:rsidR="000D6E3F" w:rsidRPr="0084082B">
        <w:rPr>
          <w:rFonts w:cstheme="minorHAnsi"/>
        </w:rPr>
        <w:t>b</w:t>
      </w:r>
      <w:r w:rsidR="00692B63" w:rsidRPr="0084082B">
        <w:rPr>
          <w:rFonts w:cstheme="minorHAnsi"/>
        </w:rPr>
        <w:t>, pp. 387-401;</w:t>
      </w:r>
      <w:r w:rsidR="00A136CD" w:rsidRPr="0084082B">
        <w:rPr>
          <w:rFonts w:cstheme="minorHAnsi"/>
        </w:rPr>
        <w:t xml:space="preserve"> </w:t>
      </w:r>
      <w:r w:rsidR="00190A1A" w:rsidRPr="0084082B">
        <w:rPr>
          <w:rFonts w:cstheme="minorHAnsi"/>
          <w:smallCaps/>
        </w:rPr>
        <w:t>Abbate</w:t>
      </w:r>
      <w:r w:rsidR="00190A1A" w:rsidRPr="0084082B">
        <w:rPr>
          <w:rFonts w:cstheme="minorHAnsi"/>
          <w:i/>
          <w:iCs/>
        </w:rPr>
        <w:t xml:space="preserve"> </w:t>
      </w:r>
      <w:r w:rsidR="00A136CD" w:rsidRPr="0084082B">
        <w:rPr>
          <w:rFonts w:cstheme="minorHAnsi"/>
        </w:rPr>
        <w:t>2009, pp. 269-288;</w:t>
      </w:r>
      <w:r w:rsidR="00B012BA" w:rsidRPr="0084082B">
        <w:rPr>
          <w:rFonts w:cstheme="minorHAnsi"/>
        </w:rPr>
        <w:t xml:space="preserve"> </w:t>
      </w:r>
      <w:r w:rsidR="00B012BA" w:rsidRPr="0084082B">
        <w:rPr>
          <w:rFonts w:cstheme="minorHAnsi"/>
          <w:smallCaps/>
        </w:rPr>
        <w:t>Camacho Martínez</w:t>
      </w:r>
      <w:r w:rsidR="00B012BA" w:rsidRPr="0084082B">
        <w:rPr>
          <w:rFonts w:cstheme="minorHAnsi"/>
        </w:rPr>
        <w:t>,</w:t>
      </w:r>
      <w:r w:rsidR="000D6E3F" w:rsidRPr="0084082B">
        <w:rPr>
          <w:rFonts w:cstheme="minorHAnsi"/>
        </w:rPr>
        <w:t xml:space="preserve"> 2011, </w:t>
      </w:r>
      <w:r w:rsidR="00B012BA" w:rsidRPr="0084082B">
        <w:rPr>
          <w:rFonts w:cstheme="minorHAnsi"/>
        </w:rPr>
        <w:t>pp. 40-</w:t>
      </w:r>
      <w:r w:rsidR="008F4835" w:rsidRPr="0084082B">
        <w:rPr>
          <w:rFonts w:cstheme="minorHAnsi"/>
        </w:rPr>
        <w:t>44</w:t>
      </w:r>
      <w:r w:rsidR="00FE6351" w:rsidRPr="0084082B">
        <w:rPr>
          <w:rFonts w:cstheme="minorHAnsi"/>
        </w:rPr>
        <w:t xml:space="preserve">; </w:t>
      </w:r>
      <w:r w:rsidR="00FE6351" w:rsidRPr="0084082B">
        <w:rPr>
          <w:rFonts w:cstheme="minorHAnsi"/>
          <w:smallCaps/>
        </w:rPr>
        <w:t>Soto Artuñedo</w:t>
      </w:r>
      <w:r w:rsidR="000D6E3F" w:rsidRPr="0084082B">
        <w:rPr>
          <w:rFonts w:cstheme="minorHAnsi"/>
        </w:rPr>
        <w:t xml:space="preserve"> 2011, </w:t>
      </w:r>
      <w:r w:rsidR="00FE6351" w:rsidRPr="0084082B">
        <w:rPr>
          <w:rFonts w:cstheme="minorHAnsi"/>
        </w:rPr>
        <w:t>pp. 182-186</w:t>
      </w:r>
      <w:r w:rsidR="008F4835" w:rsidRPr="0084082B">
        <w:rPr>
          <w:rFonts w:cstheme="minorHAnsi"/>
        </w:rPr>
        <w:t>.</w:t>
      </w:r>
      <w:r w:rsidR="00692B63" w:rsidRPr="0084082B">
        <w:rPr>
          <w:rFonts w:cstheme="minorHAnsi"/>
        </w:rPr>
        <w:t xml:space="preserve"> </w:t>
      </w:r>
      <w:r w:rsidR="00871AF4" w:rsidRPr="0084082B">
        <w:rPr>
          <w:rFonts w:cstheme="minorHAnsi"/>
        </w:rPr>
        <w:t>Per Cosimo de Torres,</w:t>
      </w:r>
      <w:r w:rsidR="008F4835" w:rsidRPr="0084082B">
        <w:rPr>
          <w:rFonts w:cstheme="minorHAnsi"/>
        </w:rPr>
        <w:t xml:space="preserve"> figlio di Giovanni de Torres e Giulia Mattei,</w:t>
      </w:r>
      <w:r w:rsidR="00871AF4" w:rsidRPr="0084082B">
        <w:rPr>
          <w:rFonts w:cstheme="minorHAnsi"/>
        </w:rPr>
        <w:t xml:space="preserve"> </w:t>
      </w:r>
      <w:r w:rsidR="008F4835" w:rsidRPr="0084082B">
        <w:rPr>
          <w:rFonts w:cstheme="minorHAnsi"/>
        </w:rPr>
        <w:t xml:space="preserve">nunzio apostolico di Polonia e cardinale di San Pancrazio dal 1622, </w:t>
      </w:r>
      <w:r w:rsidR="000D6E3F" w:rsidRPr="0084082B">
        <w:rPr>
          <w:rFonts w:cstheme="minorHAnsi"/>
        </w:rPr>
        <w:t>vedi</w:t>
      </w:r>
      <w:r w:rsidR="008F4835" w:rsidRPr="0084082B">
        <w:rPr>
          <w:rFonts w:cstheme="minorHAnsi"/>
        </w:rPr>
        <w:t xml:space="preserve"> </w:t>
      </w:r>
      <w:r w:rsidR="00A83B1C" w:rsidRPr="0084082B">
        <w:rPr>
          <w:rFonts w:cstheme="minorHAnsi"/>
          <w:smallCaps/>
        </w:rPr>
        <w:t>Collura</w:t>
      </w:r>
      <w:r w:rsidR="000D6E3F" w:rsidRPr="0084082B">
        <w:rPr>
          <w:rFonts w:cstheme="minorHAnsi"/>
        </w:rPr>
        <w:t xml:space="preserve"> </w:t>
      </w:r>
      <w:r w:rsidR="00A83B1C" w:rsidRPr="0084082B">
        <w:rPr>
          <w:rFonts w:cstheme="minorHAnsi"/>
        </w:rPr>
        <w:t xml:space="preserve">1962; </w:t>
      </w:r>
      <w:r w:rsidR="00A83B1C" w:rsidRPr="0084082B">
        <w:rPr>
          <w:rFonts w:cstheme="minorHAnsi"/>
          <w:smallCaps/>
        </w:rPr>
        <w:t>Camacho Martínez</w:t>
      </w:r>
      <w:r w:rsidR="000D6E3F" w:rsidRPr="0084082B">
        <w:rPr>
          <w:rFonts w:cstheme="minorHAnsi"/>
        </w:rPr>
        <w:t xml:space="preserve"> 2011, pp. </w:t>
      </w:r>
      <w:r w:rsidR="008F4835" w:rsidRPr="0084082B">
        <w:rPr>
          <w:rFonts w:cstheme="minorHAnsi"/>
        </w:rPr>
        <w:t>44-45;</w:t>
      </w:r>
      <w:r w:rsidR="00A83B1C" w:rsidRPr="0084082B">
        <w:rPr>
          <w:rFonts w:cstheme="minorHAnsi"/>
        </w:rPr>
        <w:t xml:space="preserve"> </w:t>
      </w:r>
      <w:r w:rsidR="00F8158F" w:rsidRPr="0084082B">
        <w:rPr>
          <w:rFonts w:cstheme="minorHAnsi"/>
          <w:smallCaps/>
        </w:rPr>
        <w:t>Rodríguez Oliva</w:t>
      </w:r>
      <w:r w:rsidR="000D6E3F" w:rsidRPr="0084082B">
        <w:rPr>
          <w:rFonts w:cstheme="minorHAnsi"/>
        </w:rPr>
        <w:t xml:space="preserve"> </w:t>
      </w:r>
      <w:r w:rsidR="00F8158F" w:rsidRPr="0084082B">
        <w:rPr>
          <w:rFonts w:cstheme="minorHAnsi"/>
        </w:rPr>
        <w:t>2011, pp. 128-130</w:t>
      </w:r>
      <w:r w:rsidR="00FE6351" w:rsidRPr="0084082B">
        <w:rPr>
          <w:rFonts w:cstheme="minorHAnsi"/>
        </w:rPr>
        <w:t xml:space="preserve">; </w:t>
      </w:r>
      <w:r w:rsidR="00E46A28" w:rsidRPr="0084082B">
        <w:rPr>
          <w:rFonts w:cstheme="minorHAnsi"/>
          <w:smallCaps/>
        </w:rPr>
        <w:t>Soto Artuñedo</w:t>
      </w:r>
      <w:r w:rsidR="000D6E3F" w:rsidRPr="0084082B">
        <w:rPr>
          <w:rFonts w:cstheme="minorHAnsi"/>
        </w:rPr>
        <w:t xml:space="preserve"> 2011</w:t>
      </w:r>
      <w:r w:rsidR="00E46A28" w:rsidRPr="0084082B">
        <w:rPr>
          <w:rFonts w:cstheme="minorHAnsi"/>
        </w:rPr>
        <w:t xml:space="preserve">, </w:t>
      </w:r>
      <w:r w:rsidR="00FE6351" w:rsidRPr="0084082B">
        <w:rPr>
          <w:rFonts w:cstheme="minorHAnsi"/>
        </w:rPr>
        <w:t>p. 186</w:t>
      </w:r>
      <w:r w:rsidR="00F8158F" w:rsidRPr="0084082B">
        <w:rPr>
          <w:rFonts w:cstheme="minorHAnsi"/>
        </w:rPr>
        <w:t>.</w:t>
      </w:r>
    </w:p>
    <w:bookmarkEnd w:id="10"/>
  </w:footnote>
  <w:footnote w:id="8">
    <w:p w14:paraId="2789FE18" w14:textId="78522AA9" w:rsidR="007C6449" w:rsidRPr="0084082B" w:rsidRDefault="007C6449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Archivio di Stato di Roma</w:t>
      </w:r>
      <w:r w:rsidR="00613E1D" w:rsidRPr="0084082B">
        <w:rPr>
          <w:rFonts w:cstheme="minorHAnsi"/>
        </w:rPr>
        <w:t xml:space="preserve"> (ASR)</w:t>
      </w:r>
      <w:r w:rsidRPr="0084082B">
        <w:rPr>
          <w:rFonts w:cstheme="minorHAnsi"/>
        </w:rPr>
        <w:t>,</w:t>
      </w:r>
      <w:r w:rsidR="00BD634D" w:rsidRPr="0084082B">
        <w:rPr>
          <w:rFonts w:cstheme="minorHAnsi"/>
        </w:rPr>
        <w:t xml:space="preserve"> Collegio Notai Capitolini</w:t>
      </w:r>
      <w:r w:rsidR="003E6DB0">
        <w:rPr>
          <w:rFonts w:cstheme="minorHAnsi"/>
        </w:rPr>
        <w:t xml:space="preserve"> (CNC)</w:t>
      </w:r>
      <w:r w:rsidR="00BD634D" w:rsidRPr="0084082B">
        <w:rPr>
          <w:rFonts w:cstheme="minorHAnsi"/>
        </w:rPr>
        <w:t>,</w:t>
      </w:r>
      <w:r w:rsidR="00613E1D" w:rsidRPr="0084082B">
        <w:rPr>
          <w:rFonts w:cstheme="minorHAnsi"/>
        </w:rPr>
        <w:t xml:space="preserve"> notaio Stefano de </w:t>
      </w:r>
      <w:proofErr w:type="spellStart"/>
      <w:r w:rsidR="00613E1D" w:rsidRPr="0084082B">
        <w:rPr>
          <w:rFonts w:cstheme="minorHAnsi"/>
        </w:rPr>
        <w:t>Amannis</w:t>
      </w:r>
      <w:proofErr w:type="spellEnd"/>
      <w:r w:rsidR="00613E1D" w:rsidRPr="0084082B">
        <w:rPr>
          <w:rFonts w:cstheme="minorHAnsi"/>
        </w:rPr>
        <w:t>,</w:t>
      </w:r>
      <w:r w:rsidR="00BD634D" w:rsidRPr="0084082B">
        <w:rPr>
          <w:rFonts w:cstheme="minorHAnsi"/>
        </w:rPr>
        <w:t xml:space="preserve"> vol. 105, </w:t>
      </w:r>
      <w:r w:rsidR="00613E1D" w:rsidRPr="0084082B">
        <w:rPr>
          <w:rFonts w:cstheme="minorHAnsi"/>
        </w:rPr>
        <w:t xml:space="preserve">22 agosto 1542, </w:t>
      </w:r>
      <w:r w:rsidR="00BD634D" w:rsidRPr="0084082B">
        <w:rPr>
          <w:rFonts w:cstheme="minorHAnsi"/>
        </w:rPr>
        <w:t>cc.</w:t>
      </w:r>
      <w:r w:rsidR="00613E1D" w:rsidRPr="0084082B">
        <w:rPr>
          <w:rFonts w:cstheme="minorHAnsi"/>
        </w:rPr>
        <w:t xml:space="preserve"> </w:t>
      </w:r>
      <w:r w:rsidR="00BD634D" w:rsidRPr="0084082B">
        <w:rPr>
          <w:rFonts w:cstheme="minorHAnsi"/>
        </w:rPr>
        <w:t xml:space="preserve">380v-382v. Il documento è già noto </w:t>
      </w:r>
      <w:bookmarkStart w:id="11" w:name="_Hlk139275793"/>
      <w:r w:rsidR="00613E1D" w:rsidRPr="0084082B">
        <w:rPr>
          <w:rFonts w:cstheme="minorHAnsi"/>
        </w:rPr>
        <w:t>a</w:t>
      </w:r>
      <w:r w:rsidR="00073E86" w:rsidRPr="0084082B">
        <w:rPr>
          <w:rFonts w:cstheme="minorHAnsi"/>
        </w:rPr>
        <w:t xml:space="preserve"> </w:t>
      </w:r>
      <w:r w:rsidR="00073E86" w:rsidRPr="0084082B">
        <w:rPr>
          <w:rFonts w:cstheme="minorHAnsi"/>
          <w:smallCaps/>
        </w:rPr>
        <w:t>Lanciani</w:t>
      </w:r>
      <w:r w:rsidR="00613E1D" w:rsidRPr="0084082B">
        <w:rPr>
          <w:rFonts w:cstheme="minorHAnsi"/>
        </w:rPr>
        <w:t xml:space="preserve"> 1903, </w:t>
      </w:r>
      <w:r w:rsidR="00E46A28" w:rsidRPr="0084082B">
        <w:rPr>
          <w:rFonts w:cstheme="minorHAnsi"/>
        </w:rPr>
        <w:t>vol. II,</w:t>
      </w:r>
      <w:r w:rsidR="00BD634D" w:rsidRPr="0084082B">
        <w:rPr>
          <w:rFonts w:cstheme="minorHAnsi"/>
        </w:rPr>
        <w:t xml:space="preserve"> </w:t>
      </w:r>
      <w:r w:rsidR="00073E86" w:rsidRPr="0084082B">
        <w:rPr>
          <w:rFonts w:cstheme="minorHAnsi"/>
        </w:rPr>
        <w:t>pp. 229-230.</w:t>
      </w:r>
      <w:r w:rsidR="007A0842" w:rsidRPr="0084082B">
        <w:rPr>
          <w:rFonts w:cstheme="minorHAnsi"/>
        </w:rPr>
        <w:t xml:space="preserve"> Per informazioni generali sul palazzo nel contesto di piazza Navona </w:t>
      </w:r>
      <w:r w:rsidR="00613E1D" w:rsidRPr="0084082B">
        <w:rPr>
          <w:rFonts w:cstheme="minorHAnsi"/>
        </w:rPr>
        <w:t>vedi</w:t>
      </w:r>
      <w:r w:rsidR="00253EDC" w:rsidRPr="0084082B">
        <w:rPr>
          <w:rFonts w:cstheme="minorHAnsi"/>
        </w:rPr>
        <w:t xml:space="preserve"> </w:t>
      </w:r>
      <w:r w:rsidR="00253EDC" w:rsidRPr="0084082B">
        <w:rPr>
          <w:rFonts w:cstheme="minorHAnsi"/>
          <w:smallCaps/>
        </w:rPr>
        <w:t>Romano</w:t>
      </w:r>
      <w:r w:rsidR="00253EDC" w:rsidRPr="0084082B">
        <w:rPr>
          <w:rFonts w:cstheme="minorHAnsi"/>
        </w:rPr>
        <w:t xml:space="preserve">, </w:t>
      </w:r>
      <w:r w:rsidR="00253EDC" w:rsidRPr="0084082B">
        <w:rPr>
          <w:rFonts w:cstheme="minorHAnsi"/>
          <w:smallCaps/>
        </w:rPr>
        <w:t>Peppino</w:t>
      </w:r>
      <w:r w:rsidR="00613E1D" w:rsidRPr="0084082B">
        <w:rPr>
          <w:rFonts w:cstheme="minorHAnsi"/>
        </w:rPr>
        <w:t xml:space="preserve"> </w:t>
      </w:r>
      <w:r w:rsidR="00253EDC" w:rsidRPr="0084082B">
        <w:rPr>
          <w:rFonts w:cstheme="minorHAnsi"/>
        </w:rPr>
        <w:t>196</w:t>
      </w:r>
      <w:r w:rsidR="0026434E" w:rsidRPr="0084082B">
        <w:rPr>
          <w:rFonts w:cstheme="minorHAnsi"/>
        </w:rPr>
        <w:t>7</w:t>
      </w:r>
      <w:r w:rsidR="00253EDC" w:rsidRPr="0084082B">
        <w:rPr>
          <w:rFonts w:cstheme="minorHAnsi"/>
        </w:rPr>
        <w:t xml:space="preserve">, pp. </w:t>
      </w:r>
      <w:r w:rsidR="0026434E" w:rsidRPr="0084082B">
        <w:rPr>
          <w:rFonts w:cstheme="minorHAnsi"/>
        </w:rPr>
        <w:t>151-158;</w:t>
      </w:r>
      <w:r w:rsidR="007B6BBE" w:rsidRPr="0084082B">
        <w:rPr>
          <w:rFonts w:cstheme="minorHAnsi"/>
        </w:rPr>
        <w:t xml:space="preserve"> </w:t>
      </w:r>
      <w:r w:rsidR="007B6BBE" w:rsidRPr="0084082B">
        <w:rPr>
          <w:rFonts w:cstheme="minorHAnsi"/>
          <w:smallCaps/>
        </w:rPr>
        <w:t xml:space="preserve">Pericoli </w:t>
      </w:r>
      <w:proofErr w:type="spellStart"/>
      <w:r w:rsidR="007B6BBE" w:rsidRPr="0084082B">
        <w:rPr>
          <w:rFonts w:cstheme="minorHAnsi"/>
          <w:smallCaps/>
        </w:rPr>
        <w:t>Ridolfini</w:t>
      </w:r>
      <w:proofErr w:type="spellEnd"/>
      <w:r w:rsidR="00613E1D" w:rsidRPr="0084082B">
        <w:rPr>
          <w:rFonts w:cstheme="minorHAnsi"/>
          <w:smallCaps/>
        </w:rPr>
        <w:t xml:space="preserve"> </w:t>
      </w:r>
      <w:r w:rsidR="007B6BBE" w:rsidRPr="0084082B">
        <w:rPr>
          <w:rFonts w:cstheme="minorHAnsi"/>
        </w:rPr>
        <w:t xml:space="preserve">1969, p. 64; </w:t>
      </w:r>
      <w:r w:rsidR="007B6BBE" w:rsidRPr="0084082B">
        <w:rPr>
          <w:rFonts w:cstheme="minorHAnsi"/>
          <w:smallCaps/>
        </w:rPr>
        <w:t>Salern</w:t>
      </w:r>
      <w:r w:rsidR="00613E1D" w:rsidRPr="0084082B">
        <w:rPr>
          <w:rFonts w:cstheme="minorHAnsi"/>
          <w:smallCaps/>
        </w:rPr>
        <w:t>o</w:t>
      </w:r>
      <w:r w:rsidR="007B6BBE" w:rsidRPr="0084082B">
        <w:rPr>
          <w:rFonts w:cstheme="minorHAnsi"/>
        </w:rPr>
        <w:t xml:space="preserve"> 1970, pp. 269-275.</w:t>
      </w:r>
    </w:p>
    <w:bookmarkEnd w:id="11"/>
  </w:footnote>
  <w:footnote w:id="9">
    <w:p w14:paraId="73E5A260" w14:textId="4F93CEEE" w:rsidR="003A3625" w:rsidRPr="0084082B" w:rsidRDefault="003A3625" w:rsidP="003E6DB0">
      <w:pPr>
        <w:pStyle w:val="Testonotaapidipagina"/>
        <w:spacing w:line="196" w:lineRule="exact"/>
        <w:ind w:firstLine="284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ASR, CNC, </w:t>
      </w:r>
      <w:r w:rsidR="00613E1D" w:rsidRPr="0084082B">
        <w:rPr>
          <w:rFonts w:cstheme="minorHAnsi"/>
        </w:rPr>
        <w:t xml:space="preserve">notaio Stefano de </w:t>
      </w:r>
      <w:proofErr w:type="spellStart"/>
      <w:r w:rsidR="00613E1D" w:rsidRPr="0084082B">
        <w:rPr>
          <w:rFonts w:cstheme="minorHAnsi"/>
        </w:rPr>
        <w:t>Amannis</w:t>
      </w:r>
      <w:proofErr w:type="spellEnd"/>
      <w:r w:rsidR="00613E1D" w:rsidRPr="0084082B">
        <w:rPr>
          <w:rFonts w:cstheme="minorHAnsi"/>
        </w:rPr>
        <w:t xml:space="preserve">, vol. 105, 22 agosto 1542, </w:t>
      </w:r>
      <w:r w:rsidRPr="0084082B">
        <w:rPr>
          <w:rFonts w:cstheme="minorHAnsi"/>
        </w:rPr>
        <w:t xml:space="preserve">cc. </w:t>
      </w:r>
      <w:r w:rsidR="00B82280" w:rsidRPr="0084082B">
        <w:rPr>
          <w:rFonts w:cstheme="minorHAnsi"/>
        </w:rPr>
        <w:t>380v-</w:t>
      </w:r>
      <w:r w:rsidRPr="0084082B">
        <w:rPr>
          <w:rFonts w:cstheme="minorHAnsi"/>
        </w:rPr>
        <w:t>382v</w:t>
      </w:r>
      <w:r w:rsidR="007B6BBE" w:rsidRPr="0084082B">
        <w:rPr>
          <w:rFonts w:cstheme="minorHAnsi"/>
        </w:rPr>
        <w:t>.</w:t>
      </w:r>
    </w:p>
  </w:footnote>
  <w:footnote w:id="10">
    <w:p w14:paraId="4B933DE7" w14:textId="77777777" w:rsidR="00F43DE4" w:rsidRPr="0084082B" w:rsidRDefault="00F43DE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i/>
          <w:iCs/>
        </w:rPr>
        <w:t>Ivi</w:t>
      </w:r>
      <w:r w:rsidRPr="0084082B">
        <w:rPr>
          <w:rFonts w:cstheme="minorHAnsi"/>
        </w:rPr>
        <w:t xml:space="preserve">, c. 381r, il contratto è redatto </w:t>
      </w:r>
      <w:r w:rsidR="00613E1D" w:rsidRPr="0084082B">
        <w:rPr>
          <w:rFonts w:cstheme="minorHAnsi"/>
        </w:rPr>
        <w:t>«</w:t>
      </w:r>
      <w:r w:rsidRPr="0084082B">
        <w:rPr>
          <w:rFonts w:cstheme="minorHAnsi"/>
        </w:rPr>
        <w:t xml:space="preserve">in R.ne </w:t>
      </w:r>
      <w:proofErr w:type="spellStart"/>
      <w:r w:rsidRPr="0084082B">
        <w:rPr>
          <w:rFonts w:cstheme="minorHAnsi"/>
        </w:rPr>
        <w:t>parionis</w:t>
      </w:r>
      <w:proofErr w:type="spellEnd"/>
      <w:r w:rsidRPr="0084082B">
        <w:rPr>
          <w:rFonts w:cstheme="minorHAnsi"/>
        </w:rPr>
        <w:t xml:space="preserve"> in aula domus </w:t>
      </w:r>
      <w:proofErr w:type="spellStart"/>
      <w:r w:rsidRPr="0084082B">
        <w:rPr>
          <w:rFonts w:cstheme="minorHAnsi"/>
        </w:rPr>
        <w:t>habitationis</w:t>
      </w:r>
      <w:proofErr w:type="spellEnd"/>
      <w:r w:rsidRPr="0084082B">
        <w:rPr>
          <w:rFonts w:cstheme="minorHAnsi"/>
        </w:rPr>
        <w:t xml:space="preserve"> </w:t>
      </w:r>
      <w:proofErr w:type="spellStart"/>
      <w:r w:rsidRPr="0084082B">
        <w:rPr>
          <w:rFonts w:cstheme="minorHAnsi"/>
        </w:rPr>
        <w:t>dn</w:t>
      </w:r>
      <w:proofErr w:type="spellEnd"/>
      <w:r w:rsidRPr="0084082B">
        <w:rPr>
          <w:rFonts w:cstheme="minorHAnsi"/>
        </w:rPr>
        <w:t xml:space="preserve"> dm Ludovici Torres</w:t>
      </w:r>
      <w:r w:rsidR="00613E1D" w:rsidRPr="0084082B">
        <w:rPr>
          <w:rFonts w:cstheme="minorHAnsi"/>
        </w:rPr>
        <w:t>»</w:t>
      </w:r>
      <w:r w:rsidRPr="0084082B">
        <w:rPr>
          <w:rFonts w:cstheme="minorHAnsi"/>
        </w:rPr>
        <w:t>.</w:t>
      </w:r>
    </w:p>
  </w:footnote>
  <w:footnote w:id="11">
    <w:p w14:paraId="6ABA98AA" w14:textId="77777777" w:rsidR="00EA7877" w:rsidRPr="0084082B" w:rsidRDefault="00EA7877" w:rsidP="004D1011">
      <w:pPr>
        <w:pStyle w:val="Testonotaapidipagina"/>
        <w:spacing w:line="196" w:lineRule="exact"/>
        <w:ind w:firstLine="284"/>
        <w:jc w:val="both"/>
        <w:rPr>
          <w:rFonts w:cstheme="minorHAnsi"/>
          <w:i/>
          <w:iCs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12" w:name="_Hlk139275983"/>
      <w:r w:rsidRPr="0084082B">
        <w:rPr>
          <w:rFonts w:cstheme="minorHAnsi"/>
          <w:smallCaps/>
        </w:rPr>
        <w:t xml:space="preserve">Vaquero </w:t>
      </w:r>
      <w:proofErr w:type="spellStart"/>
      <w:r w:rsidRPr="0084082B">
        <w:rPr>
          <w:rFonts w:cstheme="minorHAnsi"/>
          <w:smallCaps/>
        </w:rPr>
        <w:t>Piñeiro</w:t>
      </w:r>
      <w:proofErr w:type="spellEnd"/>
      <w:r w:rsidRPr="0084082B">
        <w:rPr>
          <w:rFonts w:cstheme="minorHAnsi"/>
        </w:rPr>
        <w:t xml:space="preserve"> 1999, p.88.</w:t>
      </w:r>
    </w:p>
    <w:bookmarkEnd w:id="12"/>
  </w:footnote>
  <w:footnote w:id="12">
    <w:p w14:paraId="137F921E" w14:textId="56F0E34A" w:rsidR="00E44CBA" w:rsidRPr="00B71A33" w:rsidRDefault="00E44CBA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613E1D" w:rsidRPr="0084082B">
        <w:rPr>
          <w:rFonts w:cstheme="minorHAnsi"/>
        </w:rPr>
        <w:t xml:space="preserve">Per </w:t>
      </w:r>
      <w:r w:rsidRPr="0084082B">
        <w:rPr>
          <w:rFonts w:cstheme="minorHAnsi"/>
        </w:rPr>
        <w:t xml:space="preserve">Juan Álvarez de Toledo y </w:t>
      </w:r>
      <w:proofErr w:type="spellStart"/>
      <w:r w:rsidRPr="0084082B">
        <w:rPr>
          <w:rFonts w:cstheme="minorHAnsi"/>
        </w:rPr>
        <w:t>Zuñiga</w:t>
      </w:r>
      <w:proofErr w:type="spellEnd"/>
      <w:r w:rsidRPr="0084082B">
        <w:rPr>
          <w:rFonts w:cstheme="minorHAnsi"/>
        </w:rPr>
        <w:t xml:space="preserve"> (1488-1557), cardinale dal 1541, </w:t>
      </w:r>
      <w:r w:rsidR="00613E1D" w:rsidRPr="0084082B">
        <w:rPr>
          <w:rFonts w:cstheme="minorHAnsi"/>
        </w:rPr>
        <w:t>vedi</w:t>
      </w:r>
      <w:bookmarkStart w:id="13" w:name="_Hlk139276041"/>
      <w:r w:rsidR="009C5978" w:rsidRPr="0084082B">
        <w:rPr>
          <w:rFonts w:cstheme="minorHAnsi"/>
        </w:rPr>
        <w:t xml:space="preserve"> </w:t>
      </w:r>
      <w:r w:rsidR="009C5978" w:rsidRPr="00B71A33">
        <w:rPr>
          <w:rFonts w:cstheme="minorHAnsi"/>
          <w:smallCaps/>
        </w:rPr>
        <w:t>Cardella</w:t>
      </w:r>
      <w:r w:rsidR="00613E1D" w:rsidRPr="00B71A33">
        <w:rPr>
          <w:rFonts w:cstheme="minorHAnsi"/>
          <w:smallCaps/>
        </w:rPr>
        <w:t xml:space="preserve"> 1793</w:t>
      </w:r>
      <w:r w:rsidR="009C5978" w:rsidRPr="00B71A33">
        <w:rPr>
          <w:rFonts w:cstheme="minorHAnsi"/>
        </w:rPr>
        <w:t xml:space="preserve">, vol. </w:t>
      </w:r>
      <w:r w:rsidR="00613E1D" w:rsidRPr="00B71A33">
        <w:rPr>
          <w:rFonts w:cstheme="minorHAnsi"/>
        </w:rPr>
        <w:t>III</w:t>
      </w:r>
      <w:r w:rsidR="009C5978" w:rsidRPr="00B71A33">
        <w:rPr>
          <w:rFonts w:cstheme="minorHAnsi"/>
        </w:rPr>
        <w:t>, pp. 200-203;</w:t>
      </w:r>
      <w:r w:rsidR="00894954" w:rsidRPr="00B71A33">
        <w:rPr>
          <w:rFonts w:cstheme="minorHAnsi"/>
        </w:rPr>
        <w:t xml:space="preserve"> </w:t>
      </w:r>
      <w:proofErr w:type="spellStart"/>
      <w:r w:rsidR="00894954" w:rsidRPr="00B71A33">
        <w:rPr>
          <w:rFonts w:cstheme="minorHAnsi"/>
          <w:smallCaps/>
        </w:rPr>
        <w:t>Pazos</w:t>
      </w:r>
      <w:proofErr w:type="spellEnd"/>
      <w:r w:rsidR="00613E1D" w:rsidRPr="00B71A33">
        <w:rPr>
          <w:rFonts w:cstheme="minorHAnsi"/>
        </w:rPr>
        <w:t xml:space="preserve"> </w:t>
      </w:r>
      <w:r w:rsidR="00894954" w:rsidRPr="00B71A33">
        <w:rPr>
          <w:rFonts w:cstheme="minorHAnsi"/>
        </w:rPr>
        <w:t>1946</w:t>
      </w:r>
      <w:r w:rsidR="00613E1D" w:rsidRPr="00B71A33">
        <w:rPr>
          <w:rFonts w:cstheme="minorHAnsi"/>
        </w:rPr>
        <w:t>,</w:t>
      </w:r>
      <w:r w:rsidR="00894954" w:rsidRPr="00B71A33">
        <w:rPr>
          <w:rFonts w:cstheme="minorHAnsi"/>
        </w:rPr>
        <w:t xml:space="preserve"> vol</w:t>
      </w:r>
      <w:r w:rsidR="00613E1D" w:rsidRPr="00B71A33">
        <w:rPr>
          <w:rFonts w:cstheme="minorHAnsi"/>
        </w:rPr>
        <w:t>.</w:t>
      </w:r>
      <w:r w:rsidR="00894954" w:rsidRPr="00B71A33">
        <w:rPr>
          <w:rFonts w:cstheme="minorHAnsi"/>
        </w:rPr>
        <w:t xml:space="preserve"> I, pp. 3-18;</w:t>
      </w:r>
      <w:r w:rsidR="00613E1D" w:rsidRPr="00B71A33">
        <w:rPr>
          <w:rFonts w:cstheme="minorHAnsi"/>
        </w:rPr>
        <w:t xml:space="preserve"> </w:t>
      </w:r>
      <w:r w:rsidR="009C5978" w:rsidRPr="00B71A33">
        <w:rPr>
          <w:rFonts w:cstheme="minorHAnsi"/>
          <w:smallCaps/>
        </w:rPr>
        <w:t>De Maio</w:t>
      </w:r>
      <w:r w:rsidR="00613E1D" w:rsidRPr="00B71A33">
        <w:rPr>
          <w:rFonts w:cstheme="minorHAnsi"/>
        </w:rPr>
        <w:t xml:space="preserve"> </w:t>
      </w:r>
      <w:r w:rsidR="009C5978" w:rsidRPr="00B71A33">
        <w:rPr>
          <w:rFonts w:cstheme="minorHAnsi"/>
        </w:rPr>
        <w:t>1978,</w:t>
      </w:r>
      <w:r w:rsidR="001454B0" w:rsidRPr="00B71A33">
        <w:rPr>
          <w:rFonts w:cstheme="minorHAnsi"/>
        </w:rPr>
        <w:t xml:space="preserve"> pp. 289-290</w:t>
      </w:r>
      <w:r w:rsidR="009C5978" w:rsidRPr="00B71A33">
        <w:rPr>
          <w:rFonts w:cstheme="minorHAnsi"/>
        </w:rPr>
        <w:t xml:space="preserve">; </w:t>
      </w:r>
      <w:proofErr w:type="spellStart"/>
      <w:r w:rsidR="009C5978" w:rsidRPr="00B71A33">
        <w:rPr>
          <w:rFonts w:cstheme="minorHAnsi"/>
          <w:smallCaps/>
        </w:rPr>
        <w:t>Talamano</w:t>
      </w:r>
      <w:proofErr w:type="spellEnd"/>
      <w:r w:rsidR="00613E1D" w:rsidRPr="00B71A33">
        <w:rPr>
          <w:rFonts w:cstheme="minorHAnsi"/>
        </w:rPr>
        <w:t xml:space="preserve"> </w:t>
      </w:r>
      <w:r w:rsidR="009C5978" w:rsidRPr="00B71A33">
        <w:rPr>
          <w:rFonts w:cstheme="minorHAnsi"/>
        </w:rPr>
        <w:t>1989,</w:t>
      </w:r>
      <w:r w:rsidR="00613E1D" w:rsidRPr="00B71A33">
        <w:rPr>
          <w:rFonts w:cstheme="minorHAnsi"/>
        </w:rPr>
        <w:t xml:space="preserve"> </w:t>
      </w:r>
      <w:r w:rsidR="009C5978" w:rsidRPr="00B71A33">
        <w:rPr>
          <w:rFonts w:cstheme="minorHAnsi"/>
        </w:rPr>
        <w:t>p. 161;</w:t>
      </w:r>
      <w:r w:rsidR="00613E1D" w:rsidRPr="00B71A33">
        <w:rPr>
          <w:rFonts w:cstheme="minorHAnsi"/>
        </w:rPr>
        <w:t xml:space="preserve"> </w:t>
      </w:r>
      <w:r w:rsidR="006F1C3F" w:rsidRPr="00B71A33">
        <w:rPr>
          <w:rFonts w:cstheme="minorHAnsi"/>
        </w:rPr>
        <w:t>D’Amelio</w:t>
      </w:r>
      <w:r w:rsidR="00613E1D" w:rsidRPr="00B71A33">
        <w:rPr>
          <w:rFonts w:cstheme="minorHAnsi"/>
        </w:rPr>
        <w:t xml:space="preserve"> </w:t>
      </w:r>
      <w:r w:rsidR="006F1C3F" w:rsidRPr="00B71A33">
        <w:rPr>
          <w:rFonts w:cstheme="minorHAnsi"/>
        </w:rPr>
        <w:t>2008, pp.</w:t>
      </w:r>
      <w:r w:rsidR="001D3985">
        <w:rPr>
          <w:rFonts w:cstheme="minorHAnsi"/>
        </w:rPr>
        <w:t xml:space="preserve"> </w:t>
      </w:r>
      <w:r w:rsidR="006F1C3F" w:rsidRPr="00B71A33">
        <w:rPr>
          <w:rFonts w:cstheme="minorHAnsi"/>
        </w:rPr>
        <w:t>37-40</w:t>
      </w:r>
      <w:r w:rsidR="00630A9C" w:rsidRPr="00B71A33">
        <w:rPr>
          <w:rFonts w:cstheme="minorHAnsi"/>
        </w:rPr>
        <w:t xml:space="preserve">; </w:t>
      </w:r>
      <w:r w:rsidR="00630A9C" w:rsidRPr="00B71A33">
        <w:rPr>
          <w:rFonts w:cstheme="minorHAnsi"/>
          <w:smallCaps/>
        </w:rPr>
        <w:t>Baker-Bates</w:t>
      </w:r>
      <w:r w:rsidR="00613E1D" w:rsidRPr="00B71A33">
        <w:rPr>
          <w:rFonts w:cstheme="minorHAnsi"/>
        </w:rPr>
        <w:t xml:space="preserve"> </w:t>
      </w:r>
      <w:r w:rsidR="00630A9C" w:rsidRPr="00B71A33">
        <w:rPr>
          <w:rFonts w:cstheme="minorHAnsi"/>
        </w:rPr>
        <w:t>2021</w:t>
      </w:r>
      <w:r w:rsidR="00613E1D" w:rsidRPr="00B71A33">
        <w:rPr>
          <w:rFonts w:cstheme="minorHAnsi"/>
        </w:rPr>
        <w:t>.</w:t>
      </w:r>
    </w:p>
    <w:bookmarkEnd w:id="13"/>
  </w:footnote>
  <w:footnote w:id="13">
    <w:p w14:paraId="20155301" w14:textId="76D08F9A" w:rsidR="00E44CBA" w:rsidRPr="0084082B" w:rsidRDefault="00E44CBA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B71A33">
        <w:rPr>
          <w:rFonts w:cstheme="minorHAnsi"/>
        </w:rPr>
        <w:t>.</w:t>
      </w:r>
      <w:r w:rsidRPr="00B71A33">
        <w:rPr>
          <w:rFonts w:cstheme="minorHAnsi"/>
        </w:rPr>
        <w:t xml:space="preserve"> ASR, Presidenza delle </w:t>
      </w:r>
      <w:r w:rsidR="00602DBD">
        <w:rPr>
          <w:rFonts w:cstheme="minorHAnsi"/>
        </w:rPr>
        <w:t>S</w:t>
      </w:r>
      <w:r w:rsidRPr="00B71A33">
        <w:rPr>
          <w:rFonts w:cstheme="minorHAnsi"/>
        </w:rPr>
        <w:t>trade</w:t>
      </w:r>
      <w:r w:rsidR="00602DBD">
        <w:rPr>
          <w:rFonts w:cstheme="minorHAnsi"/>
        </w:rPr>
        <w:t xml:space="preserve"> (</w:t>
      </w:r>
      <w:proofErr w:type="spellStart"/>
      <w:r w:rsidR="00602DBD">
        <w:rPr>
          <w:rFonts w:cstheme="minorHAnsi"/>
        </w:rPr>
        <w:t>PdS</w:t>
      </w:r>
      <w:proofErr w:type="spellEnd"/>
      <w:r w:rsidR="00602DBD">
        <w:rPr>
          <w:rFonts w:cstheme="minorHAnsi"/>
        </w:rPr>
        <w:t>)</w:t>
      </w:r>
      <w:r w:rsidRPr="00B71A33">
        <w:rPr>
          <w:rFonts w:cstheme="minorHAnsi"/>
        </w:rPr>
        <w:t xml:space="preserve">, </w:t>
      </w:r>
      <w:proofErr w:type="spellStart"/>
      <w:r w:rsidRPr="00B71A33">
        <w:rPr>
          <w:rFonts w:cstheme="minorHAnsi"/>
        </w:rPr>
        <w:t>Taxae</w:t>
      </w:r>
      <w:proofErr w:type="spellEnd"/>
      <w:r w:rsidRPr="00B71A33">
        <w:rPr>
          <w:rFonts w:cstheme="minorHAnsi"/>
        </w:rPr>
        <w:t xml:space="preserve"> Viarum, vol. 445, cc. 232r-233</w:t>
      </w:r>
      <w:r w:rsidR="00613E1D" w:rsidRPr="00B71A33">
        <w:rPr>
          <w:rFonts w:cstheme="minorHAnsi"/>
        </w:rPr>
        <w:t>v</w:t>
      </w:r>
      <w:r w:rsidR="00F3331A">
        <w:rPr>
          <w:rFonts w:cstheme="minorHAnsi"/>
        </w:rPr>
        <w:t xml:space="preserve">, cc. </w:t>
      </w:r>
      <w:r w:rsidRPr="00B71A33">
        <w:rPr>
          <w:rFonts w:cstheme="minorHAnsi"/>
        </w:rPr>
        <w:t xml:space="preserve">238r-241v. </w:t>
      </w:r>
      <w:r w:rsidR="00703321" w:rsidRPr="0084082B">
        <w:rPr>
          <w:rFonts w:cstheme="minorHAnsi"/>
        </w:rPr>
        <w:t>Nell’elenco Juan Álvarez de Toledo viene segna</w:t>
      </w:r>
      <w:r w:rsidR="00611F5F" w:rsidRPr="0084082B">
        <w:rPr>
          <w:rFonts w:cstheme="minorHAnsi"/>
        </w:rPr>
        <w:t>la</w:t>
      </w:r>
      <w:r w:rsidR="00703321" w:rsidRPr="0084082B">
        <w:rPr>
          <w:rFonts w:cstheme="minorHAnsi"/>
        </w:rPr>
        <w:t>to come proprietario di un palazzo, mentre Ludovico de Torres come proprietario di una casa.</w:t>
      </w:r>
      <w:r w:rsidR="00A15F44">
        <w:rPr>
          <w:rFonts w:cstheme="minorHAnsi"/>
        </w:rPr>
        <w:t xml:space="preserve"> Per una prima analisi delle carte conservate presso il fondo della Presidenza delle Strade vedi </w:t>
      </w:r>
      <w:r w:rsidR="00A15F44" w:rsidRPr="00A15F44">
        <w:rPr>
          <w:rFonts w:cstheme="minorHAnsi"/>
          <w:smallCaps/>
        </w:rPr>
        <w:t>Re</w:t>
      </w:r>
      <w:r w:rsidR="00A15F44">
        <w:rPr>
          <w:rFonts w:cstheme="minorHAnsi"/>
        </w:rPr>
        <w:t xml:space="preserve"> 1920.</w:t>
      </w:r>
    </w:p>
  </w:footnote>
  <w:footnote w:id="14">
    <w:p w14:paraId="6D1E197D" w14:textId="01DA2FDE" w:rsidR="00204CEB" w:rsidRPr="0084082B" w:rsidRDefault="00204CEB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ASR, </w:t>
      </w:r>
      <w:proofErr w:type="spellStart"/>
      <w:r w:rsidRPr="0084082B">
        <w:rPr>
          <w:rFonts w:cstheme="minorHAnsi"/>
        </w:rPr>
        <w:t>Pd</w:t>
      </w:r>
      <w:r w:rsidR="00602DBD">
        <w:rPr>
          <w:rFonts w:cstheme="minorHAnsi"/>
        </w:rPr>
        <w:t>S</w:t>
      </w:r>
      <w:proofErr w:type="spellEnd"/>
      <w:r w:rsidRPr="0084082B">
        <w:rPr>
          <w:rFonts w:cstheme="minorHAnsi"/>
        </w:rPr>
        <w:t xml:space="preserve">, </w:t>
      </w:r>
      <w:proofErr w:type="spellStart"/>
      <w:r w:rsidRPr="0084082B">
        <w:rPr>
          <w:rFonts w:cstheme="minorHAnsi"/>
        </w:rPr>
        <w:t>Taxae</w:t>
      </w:r>
      <w:proofErr w:type="spellEnd"/>
      <w:r w:rsidRPr="0084082B">
        <w:rPr>
          <w:rFonts w:cstheme="minorHAnsi"/>
        </w:rPr>
        <w:t xml:space="preserve"> Viarum, vol. 445, cc. 257</w:t>
      </w:r>
      <w:r w:rsidR="00DF7189" w:rsidRPr="0084082B">
        <w:rPr>
          <w:rFonts w:cstheme="minorHAnsi"/>
        </w:rPr>
        <w:t>r</w:t>
      </w:r>
      <w:r w:rsidRPr="0084082B">
        <w:rPr>
          <w:rFonts w:cstheme="minorHAnsi"/>
        </w:rPr>
        <w:t>-259v.</w:t>
      </w:r>
    </w:p>
  </w:footnote>
  <w:footnote w:id="15">
    <w:p w14:paraId="36C4BF3B" w14:textId="48487301" w:rsidR="009B4BE6" w:rsidRPr="0084082B" w:rsidRDefault="009B4BE6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Verdi</w:t>
      </w:r>
      <w:r w:rsidR="007227E8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2014, p. 519-520, è invece da scartare la proposta avanzata dalla studiosa </w:t>
      </w:r>
      <w:r w:rsidR="00F85CAA">
        <w:rPr>
          <w:rFonts w:cstheme="minorHAnsi"/>
        </w:rPr>
        <w:t>di riconoscere in</w:t>
      </w:r>
      <w:r w:rsidRPr="0084082B">
        <w:rPr>
          <w:rFonts w:cstheme="minorHAnsi"/>
        </w:rPr>
        <w:t xml:space="preserve"> Ludovico de Torres il cardinale di Burgos</w:t>
      </w:r>
      <w:r w:rsidR="00DA05F8">
        <w:rPr>
          <w:rFonts w:cstheme="minorHAnsi"/>
        </w:rPr>
        <w:t>.</w:t>
      </w:r>
    </w:p>
  </w:footnote>
  <w:footnote w:id="16">
    <w:p w14:paraId="34E906C9" w14:textId="5B1E0EAE" w:rsidR="00703321" w:rsidRPr="0084082B" w:rsidRDefault="00703321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L’iscrizione recita </w:t>
      </w:r>
      <w:r w:rsidR="00996405" w:rsidRPr="0084082B">
        <w:rPr>
          <w:rFonts w:cstheme="minorHAnsi"/>
        </w:rPr>
        <w:t>«</w:t>
      </w:r>
      <w:r w:rsidRPr="0084082B">
        <w:rPr>
          <w:rFonts w:cstheme="minorHAnsi"/>
        </w:rPr>
        <w:t xml:space="preserve">Anno a </w:t>
      </w:r>
      <w:proofErr w:type="spellStart"/>
      <w:r w:rsidRPr="0084082B">
        <w:rPr>
          <w:rFonts w:cstheme="minorHAnsi"/>
        </w:rPr>
        <w:t>Nativit</w:t>
      </w:r>
      <w:proofErr w:type="spellEnd"/>
      <w:r w:rsidRPr="0084082B">
        <w:rPr>
          <w:rFonts w:cstheme="minorHAnsi"/>
        </w:rPr>
        <w:t>(</w:t>
      </w:r>
      <w:proofErr w:type="spellStart"/>
      <w:r w:rsidRPr="0084082B">
        <w:rPr>
          <w:rFonts w:cstheme="minorHAnsi"/>
        </w:rPr>
        <w:t>ati</w:t>
      </w:r>
      <w:proofErr w:type="spellEnd"/>
      <w:r w:rsidRPr="0084082B">
        <w:rPr>
          <w:rFonts w:cstheme="minorHAnsi"/>
        </w:rPr>
        <w:t>) domini MDLII</w:t>
      </w:r>
      <w:r w:rsidR="00996405" w:rsidRPr="0084082B">
        <w:rPr>
          <w:rFonts w:cstheme="minorHAnsi"/>
        </w:rPr>
        <w:t>»</w:t>
      </w:r>
      <w:r w:rsidRPr="0084082B">
        <w:rPr>
          <w:rFonts w:cstheme="minorHAnsi"/>
        </w:rPr>
        <w:t xml:space="preserve"> ed è accompagnata da un’altra epigrafe</w:t>
      </w:r>
      <w:r w:rsidR="00F4700C">
        <w:rPr>
          <w:rFonts w:cstheme="minorHAnsi"/>
        </w:rPr>
        <w:t>,</w:t>
      </w:r>
      <w:r w:rsidRPr="0084082B">
        <w:rPr>
          <w:rFonts w:cstheme="minorHAnsi"/>
        </w:rPr>
        <w:t xml:space="preserve"> che rimanda a Ludovico arcivescovo di Salerno</w:t>
      </w:r>
      <w:r w:rsidR="00F4700C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F4700C">
        <w:rPr>
          <w:rFonts w:cstheme="minorHAnsi"/>
        </w:rPr>
        <w:t>P</w:t>
      </w:r>
      <w:r w:rsidRPr="0084082B">
        <w:rPr>
          <w:rFonts w:cstheme="minorHAnsi"/>
        </w:rPr>
        <w:t xml:space="preserve">er un’analisi dei soffitti lignei del palazzo </w:t>
      </w:r>
      <w:r w:rsidR="007227E8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14" w:name="_Hlk139276917"/>
      <w:r w:rsidRPr="0084082B">
        <w:rPr>
          <w:rFonts w:cstheme="minorHAnsi"/>
          <w:smallCaps/>
        </w:rPr>
        <w:t>Grieco</w:t>
      </w:r>
      <w:r w:rsidR="007227E8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2019.</w:t>
      </w:r>
    </w:p>
    <w:bookmarkEnd w:id="14"/>
  </w:footnote>
  <w:footnote w:id="17">
    <w:p w14:paraId="6AB62A61" w14:textId="357EE326" w:rsidR="00D4603E" w:rsidRPr="009749E3" w:rsidRDefault="00D4603E" w:rsidP="004D1011">
      <w:pPr>
        <w:pStyle w:val="Testonotaapidipagina"/>
        <w:spacing w:line="196" w:lineRule="exact"/>
        <w:ind w:firstLine="284"/>
        <w:jc w:val="both"/>
        <w:rPr>
          <w:rFonts w:cstheme="minorHAnsi"/>
          <w:smallCaps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15" w:name="_Hlk139276944"/>
      <w:r w:rsidRPr="0084082B">
        <w:rPr>
          <w:rFonts w:cstheme="minorHAnsi"/>
          <w:smallCaps/>
        </w:rPr>
        <w:t>Zocca</w:t>
      </w:r>
      <w:r w:rsidR="007227E8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1943, p. 26</w:t>
      </w:r>
      <w:r w:rsidR="007227E8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</w:t>
      </w:r>
      <w:bookmarkEnd w:id="15"/>
      <w:r w:rsidRPr="0084082B">
        <w:rPr>
          <w:rFonts w:cstheme="minorHAnsi"/>
        </w:rPr>
        <w:t>«Ed anche i privati svolsero la loro attività in stretta unità di direttive con le opere stradali: data di quest’epoca, infatti, la costruzione del palazzo Torres, il rinnovamento della facciata di palazzo Orsini, la riedificazione secondo i nuovi fili stradali delle case degli Spagnoli adiacenti alla chiesa».</w:t>
      </w:r>
      <w:r w:rsidR="005714AC" w:rsidRPr="0084082B">
        <w:rPr>
          <w:rFonts w:cstheme="minorHAnsi"/>
        </w:rPr>
        <w:t xml:space="preserve"> </w:t>
      </w:r>
      <w:r w:rsidR="007227E8" w:rsidRPr="0084082B">
        <w:rPr>
          <w:rFonts w:cstheme="minorHAnsi"/>
        </w:rPr>
        <w:t>Vedi</w:t>
      </w:r>
      <w:r w:rsidR="005714AC" w:rsidRPr="0084082B">
        <w:rPr>
          <w:rFonts w:cstheme="minorHAnsi"/>
        </w:rPr>
        <w:t xml:space="preserve"> </w:t>
      </w:r>
      <w:bookmarkStart w:id="16" w:name="_Hlk139276991"/>
      <w:r w:rsidR="007227E8" w:rsidRPr="0084082B">
        <w:rPr>
          <w:rFonts w:cstheme="minorHAnsi"/>
        </w:rPr>
        <w:t xml:space="preserve">per </w:t>
      </w:r>
      <w:r w:rsidR="000827FA">
        <w:rPr>
          <w:rFonts w:cstheme="minorHAnsi"/>
        </w:rPr>
        <w:t>l’</w:t>
      </w:r>
      <w:r w:rsidR="007227E8" w:rsidRPr="0084082B">
        <w:rPr>
          <w:rFonts w:cstheme="minorHAnsi"/>
        </w:rPr>
        <w:t xml:space="preserve">evoluzione del tessuto urbano nell’area di piazza Navona </w:t>
      </w:r>
      <w:r w:rsidR="005714AC" w:rsidRPr="0084082B">
        <w:rPr>
          <w:rFonts w:cstheme="minorHAnsi"/>
        </w:rPr>
        <w:t xml:space="preserve">anche </w:t>
      </w:r>
      <w:r w:rsidR="005714AC" w:rsidRPr="0084082B">
        <w:rPr>
          <w:rFonts w:cstheme="minorHAnsi"/>
          <w:smallCaps/>
        </w:rPr>
        <w:t>Gauthiez</w:t>
      </w:r>
      <w:r w:rsidR="007227E8" w:rsidRPr="0084082B">
        <w:rPr>
          <w:rFonts w:cstheme="minorHAnsi"/>
        </w:rPr>
        <w:t xml:space="preserve"> </w:t>
      </w:r>
      <w:r w:rsidR="005714AC" w:rsidRPr="0084082B">
        <w:rPr>
          <w:rFonts w:cstheme="minorHAnsi"/>
        </w:rPr>
        <w:t xml:space="preserve">2014, pp. 325-398; </w:t>
      </w:r>
      <w:r w:rsidR="005714AC" w:rsidRPr="0084082B">
        <w:rPr>
          <w:rFonts w:cstheme="minorHAnsi"/>
          <w:smallCaps/>
        </w:rPr>
        <w:t>Passigli</w:t>
      </w:r>
      <w:r w:rsidR="007227E8" w:rsidRPr="0084082B">
        <w:rPr>
          <w:rFonts w:cstheme="minorHAnsi"/>
        </w:rPr>
        <w:t xml:space="preserve"> </w:t>
      </w:r>
      <w:r w:rsidR="005714AC" w:rsidRPr="0084082B">
        <w:rPr>
          <w:rFonts w:cstheme="minorHAnsi"/>
        </w:rPr>
        <w:t xml:space="preserve">2014, pp. 275-296; </w:t>
      </w:r>
      <w:r w:rsidRPr="0084082B">
        <w:rPr>
          <w:rFonts w:cstheme="minorHAnsi"/>
          <w:smallCaps/>
        </w:rPr>
        <w:t>Verdi</w:t>
      </w:r>
      <w:r w:rsidR="007227E8" w:rsidRPr="0084082B">
        <w:rPr>
          <w:rFonts w:cstheme="minorHAnsi"/>
        </w:rPr>
        <w:t xml:space="preserve"> 2014, </w:t>
      </w:r>
      <w:r w:rsidRPr="0084082B">
        <w:rPr>
          <w:rFonts w:cstheme="minorHAnsi"/>
        </w:rPr>
        <w:t>pp. 505-530</w:t>
      </w:r>
      <w:bookmarkEnd w:id="16"/>
      <w:r w:rsidR="007227E8" w:rsidRPr="0084082B">
        <w:rPr>
          <w:rFonts w:cstheme="minorHAnsi"/>
        </w:rPr>
        <w:t>.</w:t>
      </w:r>
      <w:r w:rsidR="009749E3">
        <w:rPr>
          <w:rFonts w:cstheme="minorHAnsi"/>
          <w:smallCaps/>
        </w:rPr>
        <w:t xml:space="preserve"> </w:t>
      </w:r>
    </w:p>
  </w:footnote>
  <w:footnote w:id="18">
    <w:p w14:paraId="6984B183" w14:textId="6AA93F0F" w:rsidR="00130F00" w:rsidRPr="00E51E4F" w:rsidRDefault="00130F00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ASR, </w:t>
      </w:r>
      <w:proofErr w:type="spellStart"/>
      <w:r w:rsidRPr="0084082B">
        <w:rPr>
          <w:rFonts w:cstheme="minorHAnsi"/>
        </w:rPr>
        <w:t>P</w:t>
      </w:r>
      <w:r w:rsidR="00602DBD">
        <w:rPr>
          <w:rFonts w:cstheme="minorHAnsi"/>
        </w:rPr>
        <w:t>dS</w:t>
      </w:r>
      <w:proofErr w:type="spellEnd"/>
      <w:r w:rsidRPr="0084082B">
        <w:rPr>
          <w:rFonts w:cstheme="minorHAnsi"/>
        </w:rPr>
        <w:t xml:space="preserve">, </w:t>
      </w:r>
      <w:proofErr w:type="spellStart"/>
      <w:r w:rsidRPr="0084082B">
        <w:rPr>
          <w:rFonts w:cstheme="minorHAnsi"/>
        </w:rPr>
        <w:t>Taxae</w:t>
      </w:r>
      <w:proofErr w:type="spellEnd"/>
      <w:r w:rsidRPr="0084082B">
        <w:rPr>
          <w:rFonts w:cstheme="minorHAnsi"/>
        </w:rPr>
        <w:t xml:space="preserve"> Viarum, vol. 445, cc. 257r-259v.</w:t>
      </w:r>
      <w:r w:rsidR="00306689">
        <w:rPr>
          <w:rFonts w:cstheme="minorHAnsi"/>
        </w:rPr>
        <w:t xml:space="preserve"> In merito alla casa di Faustina </w:t>
      </w:r>
      <w:proofErr w:type="spellStart"/>
      <w:r w:rsidR="00306689">
        <w:rPr>
          <w:rFonts w:cstheme="minorHAnsi"/>
        </w:rPr>
        <w:t>Giancolina</w:t>
      </w:r>
      <w:proofErr w:type="spellEnd"/>
      <w:r w:rsidR="00306689">
        <w:rPr>
          <w:rFonts w:cstheme="minorHAnsi"/>
        </w:rPr>
        <w:t xml:space="preserve">, o </w:t>
      </w:r>
      <w:proofErr w:type="spellStart"/>
      <w:r w:rsidR="00306689">
        <w:rPr>
          <w:rFonts w:cstheme="minorHAnsi"/>
        </w:rPr>
        <w:t>Iancolina</w:t>
      </w:r>
      <w:proofErr w:type="spellEnd"/>
      <w:r w:rsidR="00306689">
        <w:rPr>
          <w:rFonts w:cstheme="minorHAnsi"/>
        </w:rPr>
        <w:t xml:space="preserve">, vedi </w:t>
      </w:r>
      <w:r w:rsidR="00E51E4F">
        <w:rPr>
          <w:rFonts w:cstheme="minorHAnsi"/>
          <w:smallCaps/>
        </w:rPr>
        <w:t xml:space="preserve">Lepri 2023, </w:t>
      </w:r>
      <w:r w:rsidR="00E51E4F">
        <w:rPr>
          <w:rFonts w:cstheme="minorHAnsi"/>
        </w:rPr>
        <w:t>p</w:t>
      </w:r>
      <w:r w:rsidR="00240F4F">
        <w:rPr>
          <w:rFonts w:cstheme="minorHAnsi"/>
        </w:rPr>
        <w:t>. 341</w:t>
      </w:r>
      <w:r w:rsidR="003D0BAA">
        <w:rPr>
          <w:rFonts w:cstheme="minorHAnsi"/>
        </w:rPr>
        <w:t xml:space="preserve">. </w:t>
      </w:r>
      <w:r w:rsidR="00E51E4F">
        <w:rPr>
          <w:rFonts w:cstheme="minorHAnsi"/>
        </w:rPr>
        <w:t xml:space="preserve"> </w:t>
      </w:r>
    </w:p>
  </w:footnote>
  <w:footnote w:id="19">
    <w:p w14:paraId="229AEC79" w14:textId="7ED8FE48" w:rsidR="004C218B" w:rsidRPr="0084082B" w:rsidRDefault="004C218B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5A6D31">
        <w:rPr>
          <w:rFonts w:cstheme="minorHAnsi"/>
          <w:lang w:val="es-ES"/>
        </w:rPr>
        <w:t>.</w:t>
      </w:r>
      <w:r w:rsidRPr="005A6D31">
        <w:rPr>
          <w:rFonts w:cstheme="minorHAnsi"/>
          <w:lang w:val="es-ES"/>
        </w:rPr>
        <w:t xml:space="preserve"> </w:t>
      </w:r>
      <w:r w:rsidRPr="00B71A33">
        <w:rPr>
          <w:rFonts w:cstheme="minorHAnsi"/>
          <w:lang w:val="es-ES"/>
        </w:rPr>
        <w:t>ASC, NU, sez. I</w:t>
      </w:r>
      <w:r w:rsidR="007227E8" w:rsidRPr="00B71A33">
        <w:rPr>
          <w:rFonts w:cstheme="minorHAnsi"/>
          <w:lang w:val="es-ES"/>
        </w:rPr>
        <w:t>, notaio Blasius de Casarruvios, vol. 272, 1563,</w:t>
      </w:r>
      <w:r w:rsidRPr="00B71A33">
        <w:rPr>
          <w:rFonts w:cstheme="minorHAnsi"/>
          <w:lang w:val="es-ES"/>
        </w:rPr>
        <w:t xml:space="preserve"> cc. 300r-301r</w:t>
      </w:r>
      <w:r w:rsidR="002F06AF">
        <w:rPr>
          <w:rFonts w:cstheme="minorHAnsi"/>
          <w:lang w:val="es-ES"/>
        </w:rPr>
        <w:t>, cc</w:t>
      </w:r>
      <w:r w:rsidR="009B7D7A">
        <w:rPr>
          <w:rFonts w:cstheme="minorHAnsi"/>
          <w:lang w:val="es-ES"/>
        </w:rPr>
        <w:t>.</w:t>
      </w:r>
      <w:r w:rsidRPr="00B71A33">
        <w:rPr>
          <w:rFonts w:cstheme="minorHAnsi"/>
          <w:lang w:val="es-ES"/>
        </w:rPr>
        <w:t xml:space="preserve"> 358</w:t>
      </w:r>
      <w:r w:rsidR="007B6BBE" w:rsidRPr="00B71A33">
        <w:rPr>
          <w:rFonts w:cstheme="minorHAnsi"/>
          <w:lang w:val="es-ES"/>
        </w:rPr>
        <w:t>v</w:t>
      </w:r>
      <w:r w:rsidRPr="00B71A33">
        <w:rPr>
          <w:rFonts w:cstheme="minorHAnsi"/>
          <w:lang w:val="es-ES"/>
        </w:rPr>
        <w:t>-359r.</w:t>
      </w:r>
      <w:r w:rsidR="00BA4F5E" w:rsidRPr="00B71A33">
        <w:rPr>
          <w:rFonts w:cstheme="minorHAnsi"/>
          <w:lang w:val="es-ES"/>
        </w:rPr>
        <w:t xml:space="preserve"> </w:t>
      </w:r>
      <w:r w:rsidR="00BA4F5E" w:rsidRPr="0084082B">
        <w:rPr>
          <w:rFonts w:cstheme="minorHAnsi"/>
        </w:rPr>
        <w:t>P</w:t>
      </w:r>
      <w:r w:rsidR="007227E8" w:rsidRPr="0084082B">
        <w:rPr>
          <w:rFonts w:cstheme="minorHAnsi"/>
        </w:rPr>
        <w:t>ropongono</w:t>
      </w:r>
      <w:r w:rsidR="00E83433" w:rsidRPr="0084082B">
        <w:rPr>
          <w:rFonts w:cstheme="minorHAnsi"/>
        </w:rPr>
        <w:t xml:space="preserve"> </w:t>
      </w:r>
      <w:r w:rsidR="007227E8" w:rsidRPr="0084082B">
        <w:rPr>
          <w:rFonts w:cstheme="minorHAnsi"/>
        </w:rPr>
        <w:t xml:space="preserve">il 1560 </w:t>
      </w:r>
      <w:r w:rsidR="00E83433" w:rsidRPr="0084082B">
        <w:rPr>
          <w:rFonts w:cstheme="minorHAnsi"/>
        </w:rPr>
        <w:t xml:space="preserve">come data di </w:t>
      </w:r>
      <w:r w:rsidR="00BA4F5E" w:rsidRPr="0084082B">
        <w:rPr>
          <w:rFonts w:cstheme="minorHAnsi"/>
        </w:rPr>
        <w:t>edificazione</w:t>
      </w:r>
      <w:r w:rsidR="00E83433" w:rsidRPr="0084082B">
        <w:rPr>
          <w:rFonts w:cstheme="minorHAnsi"/>
        </w:rPr>
        <w:t xml:space="preserve"> del palazzo </w:t>
      </w:r>
      <w:bookmarkStart w:id="17" w:name="_Hlk139278411"/>
      <w:r w:rsidR="00E83433" w:rsidRPr="0084082B">
        <w:rPr>
          <w:rFonts w:cstheme="minorHAnsi"/>
          <w:smallCaps/>
        </w:rPr>
        <w:t>Tome</w:t>
      </w:r>
      <w:r w:rsidR="00BA4F5E" w:rsidRPr="0084082B">
        <w:rPr>
          <w:rFonts w:cstheme="minorHAnsi"/>
          <w:smallCaps/>
        </w:rPr>
        <w:t xml:space="preserve">i </w:t>
      </w:r>
      <w:r w:rsidR="00E83433" w:rsidRPr="0084082B">
        <w:rPr>
          <w:rFonts w:cstheme="minorHAnsi"/>
        </w:rPr>
        <w:t>1939, p</w:t>
      </w:r>
      <w:r w:rsidR="00BA4F5E" w:rsidRPr="0084082B">
        <w:rPr>
          <w:rFonts w:cstheme="minorHAnsi"/>
        </w:rPr>
        <w:t>.</w:t>
      </w:r>
      <w:r w:rsidR="00E83433" w:rsidRPr="0084082B">
        <w:rPr>
          <w:rFonts w:cstheme="minorHAnsi"/>
        </w:rPr>
        <w:t xml:space="preserve"> 172; </w:t>
      </w:r>
      <w:r w:rsidR="00E83433" w:rsidRPr="0084082B">
        <w:rPr>
          <w:rFonts w:cstheme="minorHAnsi"/>
          <w:smallCaps/>
        </w:rPr>
        <w:t>Callari</w:t>
      </w:r>
      <w:r w:rsidR="00BA4F5E" w:rsidRPr="0084082B">
        <w:rPr>
          <w:rFonts w:cstheme="minorHAnsi"/>
        </w:rPr>
        <w:t xml:space="preserve"> </w:t>
      </w:r>
      <w:r w:rsidR="00E83433" w:rsidRPr="0084082B">
        <w:rPr>
          <w:rFonts w:cstheme="minorHAnsi"/>
        </w:rPr>
        <w:t xml:space="preserve">1944, p. 236. </w:t>
      </w:r>
      <w:r w:rsidR="004B71B1">
        <w:rPr>
          <w:rFonts w:cstheme="minorHAnsi"/>
        </w:rPr>
        <w:t>Invece, p</w:t>
      </w:r>
      <w:r w:rsidR="00BA4F5E" w:rsidRPr="0084082B">
        <w:rPr>
          <w:rFonts w:cstheme="minorHAnsi"/>
        </w:rPr>
        <w:t xml:space="preserve">er </w:t>
      </w:r>
      <w:r w:rsidR="00E83433" w:rsidRPr="0084082B">
        <w:rPr>
          <w:rFonts w:cstheme="minorHAnsi"/>
        </w:rPr>
        <w:t>gli anni Sessanta</w:t>
      </w:r>
      <w:r w:rsidR="00BA4F5E" w:rsidRPr="0084082B">
        <w:rPr>
          <w:rFonts w:cstheme="minorHAnsi"/>
        </w:rPr>
        <w:t xml:space="preserve"> come</w:t>
      </w:r>
      <w:r w:rsidR="00E83433" w:rsidRPr="0084082B">
        <w:rPr>
          <w:rFonts w:cstheme="minorHAnsi"/>
        </w:rPr>
        <w:t xml:space="preserve"> </w:t>
      </w:r>
      <w:r w:rsidR="00BA4F5E" w:rsidRPr="0084082B">
        <w:rPr>
          <w:rFonts w:cstheme="minorHAnsi"/>
        </w:rPr>
        <w:t>data di</w:t>
      </w:r>
      <w:r w:rsidR="00E83433" w:rsidRPr="0084082B">
        <w:rPr>
          <w:rFonts w:cstheme="minorHAnsi"/>
        </w:rPr>
        <w:t xml:space="preserve"> fine lavori</w:t>
      </w:r>
      <w:r w:rsidR="00BA4F5E" w:rsidRPr="0084082B">
        <w:rPr>
          <w:rFonts w:cstheme="minorHAnsi"/>
        </w:rPr>
        <w:t xml:space="preserve"> vedi </w:t>
      </w:r>
      <w:r w:rsidR="00E83433" w:rsidRPr="0084082B">
        <w:rPr>
          <w:rFonts w:cstheme="minorHAnsi"/>
          <w:smallCaps/>
        </w:rPr>
        <w:t>Portoghesi</w:t>
      </w:r>
      <w:r w:rsidR="00BA4F5E" w:rsidRPr="0084082B">
        <w:rPr>
          <w:rFonts w:cstheme="minorHAnsi"/>
        </w:rPr>
        <w:t xml:space="preserve"> </w:t>
      </w:r>
      <w:r w:rsidR="00E83433" w:rsidRPr="0084082B">
        <w:rPr>
          <w:rFonts w:cstheme="minorHAnsi"/>
        </w:rPr>
        <w:t>1971</w:t>
      </w:r>
      <w:r w:rsidR="006F6192" w:rsidRPr="0084082B">
        <w:rPr>
          <w:rFonts w:cstheme="minorHAnsi"/>
        </w:rPr>
        <w:t>, vol. II,</w:t>
      </w:r>
      <w:r w:rsidR="00E83433" w:rsidRPr="0084082B">
        <w:rPr>
          <w:rFonts w:cstheme="minorHAnsi"/>
        </w:rPr>
        <w:t xml:space="preserve"> p. 475.</w:t>
      </w:r>
      <w:bookmarkEnd w:id="17"/>
    </w:p>
  </w:footnote>
  <w:footnote w:id="20">
    <w:p w14:paraId="2C6E976E" w14:textId="3B3D3866" w:rsidR="00D02A20" w:rsidRPr="0084082B" w:rsidRDefault="00D02A20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 xml:space="preserve">. </w:t>
      </w:r>
      <w:r w:rsidR="00BA4F5E" w:rsidRPr="0084082B">
        <w:rPr>
          <w:rFonts w:cstheme="minorHAnsi"/>
        </w:rPr>
        <w:t xml:space="preserve">ASR, Notai Auditor </w:t>
      </w:r>
      <w:proofErr w:type="spellStart"/>
      <w:r w:rsidR="00BA4F5E" w:rsidRPr="0084082B">
        <w:rPr>
          <w:rFonts w:cstheme="minorHAnsi"/>
        </w:rPr>
        <w:t>Camerae</w:t>
      </w:r>
      <w:proofErr w:type="spellEnd"/>
      <w:r w:rsidR="00BA4F5E" w:rsidRPr="0084082B">
        <w:rPr>
          <w:rFonts w:cstheme="minorHAnsi"/>
        </w:rPr>
        <w:t xml:space="preserve">, notaio </w:t>
      </w:r>
      <w:r w:rsidR="008F2253">
        <w:rPr>
          <w:rFonts w:cstheme="minorHAnsi"/>
        </w:rPr>
        <w:t>Domenico Petruccioli,</w:t>
      </w:r>
      <w:r w:rsidR="00BA4F5E" w:rsidRPr="0084082B">
        <w:rPr>
          <w:rFonts w:cstheme="minorHAnsi"/>
        </w:rPr>
        <w:t xml:space="preserve"> vol. 5973, 2 maggio 1656, cc.49r-57v. </w:t>
      </w:r>
      <w:r w:rsidRPr="0084082B">
        <w:rPr>
          <w:rFonts w:cstheme="minorHAnsi"/>
        </w:rPr>
        <w:t>Il passaggio di proprietà dai Torres ai Lancellotti avvien</w:t>
      </w:r>
      <w:r w:rsidR="00BA4F5E" w:rsidRPr="0084082B">
        <w:rPr>
          <w:rFonts w:cstheme="minorHAnsi"/>
        </w:rPr>
        <w:t>e</w:t>
      </w:r>
      <w:r w:rsidRPr="0084082B">
        <w:rPr>
          <w:rFonts w:cstheme="minorHAnsi"/>
        </w:rPr>
        <w:t xml:space="preserve"> a seguito del mancato pagamento della dote di Claudia </w:t>
      </w:r>
      <w:r w:rsidR="00BA4F5E" w:rsidRPr="0084082B">
        <w:rPr>
          <w:rFonts w:cstheme="minorHAnsi"/>
        </w:rPr>
        <w:t xml:space="preserve">de </w:t>
      </w:r>
      <w:r w:rsidRPr="0084082B">
        <w:rPr>
          <w:rFonts w:cstheme="minorHAnsi"/>
        </w:rPr>
        <w:t>Torres a Scipione Lancellotti. Il palazzo viene comprato per 15.550 scudi, ovvero il valore dell’immobile sottratt</w:t>
      </w:r>
      <w:r w:rsidR="00BA4F5E" w:rsidRPr="0084082B">
        <w:rPr>
          <w:rFonts w:cstheme="minorHAnsi"/>
        </w:rPr>
        <w:t>i</w:t>
      </w:r>
      <w:r w:rsidRPr="0084082B">
        <w:rPr>
          <w:rFonts w:cstheme="minorHAnsi"/>
        </w:rPr>
        <w:t xml:space="preserve"> la dote di Claudia e gli interessi accumulati</w:t>
      </w:r>
      <w:r w:rsidR="000827FA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18" w:name="_Hlk139278657"/>
      <w:r w:rsidR="00D86C61">
        <w:rPr>
          <w:rFonts w:cstheme="minorHAnsi"/>
        </w:rPr>
        <w:t xml:space="preserve">Il </w:t>
      </w:r>
      <w:r w:rsidR="00266F93">
        <w:rPr>
          <w:rFonts w:cstheme="minorHAnsi"/>
        </w:rPr>
        <w:t>documento</w:t>
      </w:r>
      <w:r w:rsidR="00D86C61">
        <w:rPr>
          <w:rFonts w:cstheme="minorHAnsi"/>
        </w:rPr>
        <w:t xml:space="preserve"> è gi</w:t>
      </w:r>
      <w:r w:rsidR="00266F93">
        <w:rPr>
          <w:rFonts w:cstheme="minorHAnsi"/>
        </w:rPr>
        <w:t>à</w:t>
      </w:r>
      <w:r w:rsidR="00D86C61">
        <w:rPr>
          <w:rFonts w:cstheme="minorHAnsi"/>
        </w:rPr>
        <w:t xml:space="preserve"> noto a </w:t>
      </w:r>
      <w:r w:rsidRPr="0084082B">
        <w:rPr>
          <w:rFonts w:cstheme="minorHAnsi"/>
          <w:smallCaps/>
        </w:rPr>
        <w:t>Cavazzini</w:t>
      </w:r>
      <w:r w:rsidRPr="0084082B">
        <w:rPr>
          <w:rFonts w:cstheme="minorHAnsi"/>
        </w:rPr>
        <w:t xml:space="preserve"> 1997, pp. 43-50.</w:t>
      </w:r>
    </w:p>
    <w:bookmarkEnd w:id="18"/>
  </w:footnote>
  <w:footnote w:id="21">
    <w:p w14:paraId="29B416A7" w14:textId="77777777" w:rsidR="006F6192" w:rsidRPr="0084082B" w:rsidRDefault="006F6192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Portoghesi</w:t>
      </w:r>
      <w:r w:rsidR="00BA4F5E" w:rsidRPr="0084082B">
        <w:rPr>
          <w:rFonts w:cstheme="minorHAnsi"/>
          <w:smallCaps/>
        </w:rPr>
        <w:t xml:space="preserve"> 1971</w:t>
      </w:r>
      <w:r w:rsidRPr="0084082B">
        <w:rPr>
          <w:rFonts w:cstheme="minorHAnsi"/>
        </w:rPr>
        <w:t>, p. 475.</w:t>
      </w:r>
    </w:p>
  </w:footnote>
  <w:footnote w:id="22">
    <w:p w14:paraId="7CD5C747" w14:textId="58535EB8" w:rsidR="00205E24" w:rsidRPr="0084082B" w:rsidRDefault="00205E2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="00BA4F5E" w:rsidRPr="0084082B">
        <w:rPr>
          <w:rFonts w:cstheme="minorHAnsi"/>
        </w:rPr>
        <w:t xml:space="preserve"> </w:t>
      </w:r>
      <w:r w:rsidR="007A0E2F" w:rsidRPr="0084082B">
        <w:rPr>
          <w:rFonts w:cstheme="minorHAnsi"/>
        </w:rPr>
        <w:t>Sulla superfetazione seicentesca ved</w:t>
      </w:r>
      <w:r w:rsidR="00805406">
        <w:rPr>
          <w:rFonts w:cstheme="minorHAnsi"/>
        </w:rPr>
        <w:t>i</w:t>
      </w:r>
      <w:r w:rsidR="00D02A20" w:rsidRPr="0084082B">
        <w:rPr>
          <w:rFonts w:cstheme="minorHAnsi"/>
        </w:rPr>
        <w:t xml:space="preserve"> </w:t>
      </w:r>
      <w:r w:rsidR="00D02A20" w:rsidRPr="0084082B">
        <w:rPr>
          <w:rFonts w:cstheme="minorHAnsi"/>
          <w:smallCaps/>
        </w:rPr>
        <w:t>Cavazzini</w:t>
      </w:r>
      <w:r w:rsidR="00BA4F5E" w:rsidRPr="0084082B">
        <w:rPr>
          <w:rFonts w:cstheme="minorHAnsi"/>
        </w:rPr>
        <w:t xml:space="preserve"> 1997, </w:t>
      </w:r>
      <w:r w:rsidR="007A0E2F" w:rsidRPr="0084082B">
        <w:rPr>
          <w:rFonts w:cstheme="minorHAnsi"/>
        </w:rPr>
        <w:t>pp. 43-50</w:t>
      </w:r>
      <w:r w:rsidR="00BA4F5E" w:rsidRPr="0084082B">
        <w:rPr>
          <w:rFonts w:cstheme="minorHAnsi"/>
        </w:rPr>
        <w:t>;</w:t>
      </w:r>
      <w:r w:rsidR="007A0E2F" w:rsidRPr="0084082B">
        <w:rPr>
          <w:rFonts w:cstheme="minorHAnsi"/>
        </w:rPr>
        <w:t xml:space="preserve"> </w:t>
      </w:r>
      <w:r w:rsidR="00190A1A" w:rsidRPr="0084082B">
        <w:rPr>
          <w:rFonts w:cstheme="minorHAnsi"/>
          <w:smallCaps/>
        </w:rPr>
        <w:t>Cavazzini</w:t>
      </w:r>
      <w:r w:rsidR="00190A1A" w:rsidRPr="0084082B">
        <w:rPr>
          <w:rFonts w:cstheme="minorHAnsi"/>
        </w:rPr>
        <w:t xml:space="preserve"> </w:t>
      </w:r>
      <w:r w:rsidR="00BA4F5E" w:rsidRPr="0084082B">
        <w:rPr>
          <w:rFonts w:cstheme="minorHAnsi"/>
        </w:rPr>
        <w:t>1998</w:t>
      </w:r>
      <w:r w:rsidR="007B650B" w:rsidRPr="0084082B">
        <w:rPr>
          <w:rFonts w:cstheme="minorHAnsi"/>
        </w:rPr>
        <w:t xml:space="preserve">, </w:t>
      </w:r>
      <w:r w:rsidR="00CD254A" w:rsidRPr="0084082B">
        <w:rPr>
          <w:rFonts w:cstheme="minorHAnsi"/>
        </w:rPr>
        <w:t>pp. 11</w:t>
      </w:r>
      <w:r w:rsidR="007B650B" w:rsidRPr="0084082B">
        <w:rPr>
          <w:rFonts w:cstheme="minorHAnsi"/>
        </w:rPr>
        <w:t>-12</w:t>
      </w:r>
      <w:r w:rsidR="00F85CAA">
        <w:rPr>
          <w:rFonts w:cstheme="minorHAnsi"/>
        </w:rPr>
        <w:t>;</w:t>
      </w:r>
      <w:r w:rsidR="007B650B" w:rsidRPr="0084082B">
        <w:rPr>
          <w:rFonts w:cstheme="minorHAnsi"/>
        </w:rPr>
        <w:t xml:space="preserve"> 45.</w:t>
      </w:r>
    </w:p>
  </w:footnote>
  <w:footnote w:id="23">
    <w:p w14:paraId="304ADAFE" w14:textId="155F0930" w:rsidR="00205E24" w:rsidRPr="0084082B" w:rsidRDefault="00205E2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BB5FB2" w:rsidRPr="0084082B">
        <w:rPr>
          <w:rFonts w:cstheme="minorHAnsi"/>
          <w:smallCaps/>
        </w:rPr>
        <w:t>Salerno</w:t>
      </w:r>
      <w:r w:rsidR="00BA4F5E" w:rsidRPr="0084082B">
        <w:rPr>
          <w:rFonts w:cstheme="minorHAnsi"/>
        </w:rPr>
        <w:t xml:space="preserve"> 1970</w:t>
      </w:r>
      <w:r w:rsidR="00BB5FB2" w:rsidRPr="0084082B">
        <w:rPr>
          <w:rFonts w:cstheme="minorHAnsi"/>
        </w:rPr>
        <w:t xml:space="preserve">, </w:t>
      </w:r>
      <w:r w:rsidR="009436C1" w:rsidRPr="0084082B">
        <w:rPr>
          <w:rFonts w:cstheme="minorHAnsi"/>
        </w:rPr>
        <w:t xml:space="preserve">p. 272-273, </w:t>
      </w:r>
      <w:r w:rsidR="00BB5FB2" w:rsidRPr="0084082B">
        <w:rPr>
          <w:rFonts w:cstheme="minorHAnsi"/>
        </w:rPr>
        <w:t>«</w:t>
      </w:r>
      <w:r w:rsidR="009436C1" w:rsidRPr="0084082B">
        <w:rPr>
          <w:rFonts w:cstheme="minorHAnsi"/>
        </w:rPr>
        <w:t xml:space="preserve">notevole è la scenografia che si ha dall’ingresso il gran portale incornicia lo sfondo di un secondo cortile dove, per fondale è </w:t>
      </w:r>
      <w:r w:rsidR="00D86C61">
        <w:rPr>
          <w:rFonts w:cstheme="minorHAnsi"/>
        </w:rPr>
        <w:t>u</w:t>
      </w:r>
      <w:r w:rsidR="009436C1" w:rsidRPr="0084082B">
        <w:rPr>
          <w:rFonts w:cstheme="minorHAnsi"/>
        </w:rPr>
        <w:t>n colossale busto di Alessandro, in parte antico, in parte rilavorato e completato nel Seicento</w:t>
      </w:r>
      <w:r w:rsidR="00BB5FB2" w:rsidRPr="0084082B">
        <w:rPr>
          <w:rFonts w:cstheme="minorHAnsi"/>
        </w:rPr>
        <w:t>».</w:t>
      </w:r>
    </w:p>
  </w:footnote>
  <w:footnote w:id="24">
    <w:p w14:paraId="42C000D7" w14:textId="2492E493" w:rsidR="00405233" w:rsidRPr="0084082B" w:rsidRDefault="00405233" w:rsidP="006C7FE4">
      <w:pPr>
        <w:pStyle w:val="Testonotaapidipagina"/>
        <w:keepLines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20" w:name="_Hlk139278897"/>
      <w:r w:rsidR="001962CA">
        <w:rPr>
          <w:rFonts w:cstheme="minorHAnsi"/>
        </w:rPr>
        <w:t xml:space="preserve">Nella </w:t>
      </w:r>
      <w:r w:rsidR="007D6DBB" w:rsidRPr="0084082B">
        <w:rPr>
          <w:rFonts w:cstheme="minorHAnsi"/>
          <w:i/>
          <w:iCs/>
        </w:rPr>
        <w:t xml:space="preserve">Nova </w:t>
      </w:r>
      <w:proofErr w:type="spellStart"/>
      <w:r w:rsidR="007D6DBB" w:rsidRPr="0084082B">
        <w:rPr>
          <w:rFonts w:cstheme="minorHAnsi"/>
          <w:i/>
          <w:iCs/>
        </w:rPr>
        <w:t>racolta</w:t>
      </w:r>
      <w:proofErr w:type="spellEnd"/>
      <w:r w:rsidR="007D6DBB" w:rsidRPr="0084082B">
        <w:rPr>
          <w:rFonts w:cstheme="minorHAnsi"/>
          <w:i/>
          <w:iCs/>
        </w:rPr>
        <w:t xml:space="preserve"> di Palazzi diversi </w:t>
      </w:r>
      <w:proofErr w:type="gramStart"/>
      <w:r w:rsidR="007D6DBB" w:rsidRPr="0084082B">
        <w:rPr>
          <w:rFonts w:cstheme="minorHAnsi"/>
          <w:i/>
          <w:iCs/>
        </w:rPr>
        <w:t>nel alma</w:t>
      </w:r>
      <w:proofErr w:type="gramEnd"/>
      <w:r w:rsidR="007D6DBB" w:rsidRPr="0084082B">
        <w:rPr>
          <w:rFonts w:cstheme="minorHAnsi"/>
          <w:i/>
          <w:iCs/>
        </w:rPr>
        <w:t xml:space="preserve"> </w:t>
      </w:r>
      <w:proofErr w:type="spellStart"/>
      <w:r w:rsidR="007D6DBB" w:rsidRPr="0084082B">
        <w:rPr>
          <w:rFonts w:cstheme="minorHAnsi"/>
          <w:i/>
          <w:iCs/>
        </w:rPr>
        <w:t>citta</w:t>
      </w:r>
      <w:proofErr w:type="spellEnd"/>
      <w:r w:rsidR="007D6DBB" w:rsidRPr="0084082B">
        <w:rPr>
          <w:rFonts w:cstheme="minorHAnsi"/>
          <w:i/>
          <w:iCs/>
        </w:rPr>
        <w:t xml:space="preserve"> di Rom</w:t>
      </w:r>
      <w:r w:rsidR="00266F93">
        <w:rPr>
          <w:rFonts w:cstheme="minorHAnsi"/>
          <w:i/>
          <w:iCs/>
        </w:rPr>
        <w:t>a,</w:t>
      </w:r>
      <w:r w:rsidR="007D6DBB" w:rsidRPr="0084082B">
        <w:rPr>
          <w:rFonts w:cstheme="minorHAnsi"/>
        </w:rPr>
        <w:t xml:space="preserve"> l’incisione con il prospetto di Palazzo Torres è accompagnata da una didascalia con l’attribuzione all’architetto napoletano: «Palazzo de </w:t>
      </w:r>
      <w:proofErr w:type="spellStart"/>
      <w:r w:rsidR="007D6DBB" w:rsidRPr="0084082B">
        <w:rPr>
          <w:rFonts w:cstheme="minorHAnsi"/>
        </w:rPr>
        <w:t>SS.ri</w:t>
      </w:r>
      <w:proofErr w:type="spellEnd"/>
      <w:r w:rsidR="007D6DBB" w:rsidRPr="0084082B">
        <w:rPr>
          <w:rFonts w:cstheme="minorHAnsi"/>
        </w:rPr>
        <w:t xml:space="preserve"> Torres, posto in piazza Navona Architettura (sic) di Pirro Ligorio famosissimo pittore et antiquario nobile napoletano, </w:t>
      </w:r>
      <w:proofErr w:type="spellStart"/>
      <w:r w:rsidR="007D6DBB" w:rsidRPr="0084082B">
        <w:rPr>
          <w:rFonts w:cstheme="minorHAnsi"/>
        </w:rPr>
        <w:t>fabricato</w:t>
      </w:r>
      <w:proofErr w:type="spellEnd"/>
      <w:r w:rsidR="007D6DBB" w:rsidRPr="0084082B">
        <w:rPr>
          <w:rFonts w:cstheme="minorHAnsi"/>
        </w:rPr>
        <w:t xml:space="preserve">/ l’anno MDLX». Nei </w:t>
      </w:r>
      <w:r w:rsidR="007D6DBB" w:rsidRPr="0084082B">
        <w:rPr>
          <w:rFonts w:cstheme="minorHAnsi"/>
          <w:i/>
          <w:iCs/>
        </w:rPr>
        <w:t>Palazzi di Roma</w:t>
      </w:r>
      <w:r w:rsidR="007D6DBB" w:rsidRPr="0084082B">
        <w:rPr>
          <w:rFonts w:cstheme="minorHAnsi"/>
        </w:rPr>
        <w:t xml:space="preserve">, la didascalia registra il cambio di proprietà: «Palazzo de </w:t>
      </w:r>
      <w:proofErr w:type="spellStart"/>
      <w:r w:rsidR="007D6DBB" w:rsidRPr="0084082B">
        <w:rPr>
          <w:rFonts w:cstheme="minorHAnsi"/>
        </w:rPr>
        <w:t>SS.ri</w:t>
      </w:r>
      <w:proofErr w:type="spellEnd"/>
      <w:r w:rsidR="007D6DBB" w:rsidRPr="0084082B">
        <w:rPr>
          <w:rFonts w:cstheme="minorHAnsi"/>
        </w:rPr>
        <w:t xml:space="preserve"> Lancellotti in piazza Navona Architettura (sic) di Pirro</w:t>
      </w:r>
      <w:r w:rsidR="006C7FE4">
        <w:rPr>
          <w:rFonts w:cstheme="minorHAnsi"/>
        </w:rPr>
        <w:t xml:space="preserve"> </w:t>
      </w:r>
      <w:r w:rsidR="007D6DBB" w:rsidRPr="0084082B">
        <w:rPr>
          <w:rFonts w:cstheme="minorHAnsi"/>
        </w:rPr>
        <w:t xml:space="preserve">Ligorio famosissimo pittore et antiquario nobile napoletano, </w:t>
      </w:r>
      <w:proofErr w:type="spellStart"/>
      <w:r w:rsidR="007D6DBB" w:rsidRPr="0084082B">
        <w:rPr>
          <w:rFonts w:cstheme="minorHAnsi"/>
        </w:rPr>
        <w:t>fabricato</w:t>
      </w:r>
      <w:proofErr w:type="spellEnd"/>
      <w:r w:rsidR="007D6DBB" w:rsidRPr="0084082B">
        <w:rPr>
          <w:rFonts w:cstheme="minorHAnsi"/>
        </w:rPr>
        <w:t xml:space="preserve">/ l’anno MDLX. Che fu già de </w:t>
      </w:r>
      <w:proofErr w:type="spellStart"/>
      <w:r w:rsidR="007D6DBB" w:rsidRPr="0084082B">
        <w:rPr>
          <w:rFonts w:cstheme="minorHAnsi"/>
        </w:rPr>
        <w:t>SS.ri</w:t>
      </w:r>
      <w:proofErr w:type="spellEnd"/>
      <w:r w:rsidR="007D6DBB" w:rsidRPr="0084082B">
        <w:rPr>
          <w:rFonts w:cstheme="minorHAnsi"/>
        </w:rPr>
        <w:t xml:space="preserve"> Torres». In merito vedi </w:t>
      </w:r>
      <w:r w:rsidR="0036686C" w:rsidRPr="0084082B">
        <w:rPr>
          <w:rFonts w:cstheme="minorHAnsi"/>
          <w:smallCaps/>
        </w:rPr>
        <w:t>Ferrerio</w:t>
      </w:r>
      <w:r w:rsidR="007D6DBB" w:rsidRPr="0084082B">
        <w:rPr>
          <w:rFonts w:cstheme="minorHAnsi"/>
        </w:rPr>
        <w:t xml:space="preserve"> </w:t>
      </w:r>
      <w:r w:rsidR="0036686C" w:rsidRPr="0084082B">
        <w:rPr>
          <w:rFonts w:cstheme="minorHAnsi"/>
        </w:rPr>
        <w:t>1650</w:t>
      </w:r>
      <w:r w:rsidR="007D6DBB" w:rsidRPr="0084082B">
        <w:rPr>
          <w:rFonts w:cstheme="minorHAnsi"/>
        </w:rPr>
        <w:t xml:space="preserve">; </w:t>
      </w:r>
      <w:r w:rsidR="00880D74" w:rsidRPr="0084082B">
        <w:rPr>
          <w:rFonts w:cstheme="minorHAnsi"/>
          <w:smallCaps/>
        </w:rPr>
        <w:t>Ferrerio</w:t>
      </w:r>
      <w:r w:rsidR="00880D74" w:rsidRPr="0084082B">
        <w:rPr>
          <w:rFonts w:cstheme="minorHAnsi"/>
        </w:rPr>
        <w:t xml:space="preserve"> </w:t>
      </w:r>
      <w:r w:rsidR="007D6DBB" w:rsidRPr="0084082B">
        <w:rPr>
          <w:rFonts w:cstheme="minorHAnsi"/>
          <w:smallCaps/>
        </w:rPr>
        <w:t>1655</w:t>
      </w:r>
      <w:r w:rsidR="007D6DBB" w:rsidRPr="0084082B">
        <w:rPr>
          <w:rFonts w:cstheme="minorHAnsi"/>
        </w:rPr>
        <w:t xml:space="preserve">; </w:t>
      </w:r>
      <w:r w:rsidR="0036686C" w:rsidRPr="0084082B">
        <w:rPr>
          <w:rFonts w:cstheme="minorHAnsi"/>
          <w:smallCaps/>
        </w:rPr>
        <w:t xml:space="preserve">Morata </w:t>
      </w:r>
      <w:proofErr w:type="spellStart"/>
      <w:r w:rsidR="0036686C" w:rsidRPr="0084082B">
        <w:rPr>
          <w:rFonts w:cstheme="minorHAnsi"/>
          <w:smallCaps/>
        </w:rPr>
        <w:t>Socias</w:t>
      </w:r>
      <w:proofErr w:type="spellEnd"/>
      <w:r w:rsidR="007D6DBB" w:rsidRPr="0084082B">
        <w:rPr>
          <w:rFonts w:cstheme="minorHAnsi"/>
        </w:rPr>
        <w:t xml:space="preserve"> </w:t>
      </w:r>
      <w:r w:rsidR="0036686C" w:rsidRPr="0084082B">
        <w:rPr>
          <w:rFonts w:cstheme="minorHAnsi"/>
        </w:rPr>
        <w:t>2015</w:t>
      </w:r>
      <w:r w:rsidR="007D6DBB" w:rsidRPr="0084082B">
        <w:rPr>
          <w:rFonts w:cstheme="minorHAnsi"/>
        </w:rPr>
        <w:t>,</w:t>
      </w:r>
      <w:r w:rsidR="00880D74" w:rsidRPr="0084082B">
        <w:rPr>
          <w:rFonts w:cstheme="minorHAnsi"/>
        </w:rPr>
        <w:t xml:space="preserve"> pp</w:t>
      </w:r>
      <w:r w:rsidR="007D6DBB" w:rsidRPr="0084082B">
        <w:rPr>
          <w:rFonts w:cstheme="minorHAnsi"/>
        </w:rPr>
        <w:t>.</w:t>
      </w:r>
      <w:r w:rsidR="00880D74" w:rsidRPr="0084082B">
        <w:rPr>
          <w:rFonts w:cstheme="minorHAnsi"/>
        </w:rPr>
        <w:t xml:space="preserve"> 30-32</w:t>
      </w:r>
      <w:r w:rsidR="0036686C" w:rsidRPr="0084082B">
        <w:rPr>
          <w:rFonts w:cstheme="minorHAnsi"/>
        </w:rPr>
        <w:t xml:space="preserve">; </w:t>
      </w:r>
      <w:r w:rsidR="0036686C" w:rsidRPr="0084082B">
        <w:rPr>
          <w:rFonts w:cstheme="minorHAnsi"/>
          <w:smallCaps/>
        </w:rPr>
        <w:t>Sferrazza</w:t>
      </w:r>
      <w:r w:rsidR="007D6DBB" w:rsidRPr="0084082B">
        <w:rPr>
          <w:rFonts w:cstheme="minorHAnsi"/>
        </w:rPr>
        <w:t xml:space="preserve"> </w:t>
      </w:r>
      <w:r w:rsidR="0036686C" w:rsidRPr="0084082B">
        <w:rPr>
          <w:rFonts w:cstheme="minorHAnsi"/>
        </w:rPr>
        <w:t xml:space="preserve">2016, pp. 185-200. </w:t>
      </w:r>
    </w:p>
    <w:bookmarkEnd w:id="20"/>
  </w:footnote>
  <w:footnote w:id="25">
    <w:p w14:paraId="5AED0548" w14:textId="458DCE59" w:rsidR="00476621" w:rsidRPr="0084082B" w:rsidRDefault="007E3B6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B71A33">
        <w:rPr>
          <w:rFonts w:cstheme="minorHAnsi"/>
          <w:lang w:val="en-GB"/>
        </w:rPr>
        <w:t>.</w:t>
      </w:r>
      <w:r w:rsidRPr="00B71A33">
        <w:rPr>
          <w:rFonts w:cstheme="minorHAnsi"/>
          <w:lang w:val="en-GB"/>
        </w:rPr>
        <w:t xml:space="preserve"> </w:t>
      </w:r>
      <w:bookmarkStart w:id="21" w:name="_Hlk139279390"/>
      <w:r w:rsidRPr="0084082B">
        <w:rPr>
          <w:rFonts w:cstheme="minorHAnsi"/>
          <w:smallCaps/>
          <w:lang w:val="en-US"/>
        </w:rPr>
        <w:t>Coffin</w:t>
      </w:r>
      <w:r w:rsidR="007E4BA4" w:rsidRPr="0084082B">
        <w:rPr>
          <w:rFonts w:cstheme="minorHAnsi"/>
          <w:lang w:val="en-US"/>
        </w:rPr>
        <w:t xml:space="preserve"> </w:t>
      </w:r>
      <w:r w:rsidRPr="0084082B">
        <w:rPr>
          <w:rFonts w:cstheme="minorHAnsi"/>
          <w:lang w:val="en-US"/>
        </w:rPr>
        <w:t>2004</w:t>
      </w:r>
      <w:r w:rsidR="00A079E1" w:rsidRPr="0084082B">
        <w:rPr>
          <w:rFonts w:cstheme="minorHAnsi"/>
          <w:lang w:val="en-US"/>
        </w:rPr>
        <w:t xml:space="preserve">, pp. 15-16, </w:t>
      </w:r>
      <w:r w:rsidR="00BD3F46" w:rsidRPr="0084082B">
        <w:rPr>
          <w:rFonts w:cstheme="minorHAnsi"/>
          <w:lang w:val="en-US"/>
        </w:rPr>
        <w:t>«</w:t>
      </w:r>
      <w:r w:rsidR="00A079E1" w:rsidRPr="0084082B">
        <w:rPr>
          <w:rFonts w:cstheme="minorHAnsi"/>
          <w:lang w:val="en-US"/>
        </w:rPr>
        <w:t xml:space="preserve">the style of the façade and of the similar west elevation on the present Via </w:t>
      </w:r>
      <w:proofErr w:type="spellStart"/>
      <w:r w:rsidR="00A079E1" w:rsidRPr="0084082B">
        <w:rPr>
          <w:rFonts w:cstheme="minorHAnsi"/>
          <w:lang w:val="en-US"/>
        </w:rPr>
        <w:t>della</w:t>
      </w:r>
      <w:proofErr w:type="spellEnd"/>
      <w:r w:rsidR="00A079E1" w:rsidRPr="0084082B">
        <w:rPr>
          <w:rFonts w:cstheme="minorHAnsi"/>
          <w:lang w:val="en-US"/>
        </w:rPr>
        <w:t xml:space="preserve"> </w:t>
      </w:r>
      <w:proofErr w:type="spellStart"/>
      <w:r w:rsidR="00A079E1" w:rsidRPr="0084082B">
        <w:rPr>
          <w:rFonts w:cstheme="minorHAnsi"/>
          <w:lang w:val="en-US"/>
        </w:rPr>
        <w:t>Cuccagna</w:t>
      </w:r>
      <w:proofErr w:type="spellEnd"/>
      <w:r w:rsidR="00A079E1" w:rsidRPr="0084082B">
        <w:rPr>
          <w:rFonts w:cstheme="minorHAnsi"/>
          <w:lang w:val="en-US"/>
        </w:rPr>
        <w:t xml:space="preserve"> is definitely in the manner of Ligorio, as seen later in his building to house the archives in the Vatican, his refacing of the north transept of San Giovanni in </w:t>
      </w:r>
      <w:proofErr w:type="spellStart"/>
      <w:r w:rsidR="00A079E1" w:rsidRPr="0084082B">
        <w:rPr>
          <w:rFonts w:cstheme="minorHAnsi"/>
          <w:lang w:val="en-US"/>
        </w:rPr>
        <w:t>Laterano</w:t>
      </w:r>
      <w:proofErr w:type="spellEnd"/>
      <w:r w:rsidR="00A079E1" w:rsidRPr="0084082B">
        <w:rPr>
          <w:rFonts w:cstheme="minorHAnsi"/>
          <w:lang w:val="en-US"/>
        </w:rPr>
        <w:t>, or the side elevations of the Casino of Pius IV</w:t>
      </w:r>
      <w:r w:rsidR="00BD3F46" w:rsidRPr="0084082B">
        <w:rPr>
          <w:rFonts w:cstheme="minorHAnsi"/>
          <w:lang w:val="en-US"/>
        </w:rPr>
        <w:t>»</w:t>
      </w:r>
      <w:r w:rsidR="00A079E1" w:rsidRPr="0084082B">
        <w:rPr>
          <w:rFonts w:cstheme="minorHAnsi"/>
          <w:lang w:val="en-US"/>
        </w:rPr>
        <w:t>.</w:t>
      </w:r>
      <w:r w:rsidRPr="0084082B">
        <w:rPr>
          <w:rFonts w:cstheme="minorHAnsi"/>
          <w:lang w:val="en-US"/>
        </w:rPr>
        <w:t xml:space="preserve"> </w:t>
      </w:r>
      <w:r w:rsidR="00A079E1" w:rsidRPr="0084082B">
        <w:rPr>
          <w:rFonts w:cstheme="minorHAnsi"/>
        </w:rPr>
        <w:t>Per altri contributi di Coffin su Ligori</w:t>
      </w:r>
      <w:r w:rsidR="00BD3F46" w:rsidRPr="0084082B">
        <w:rPr>
          <w:rFonts w:cstheme="minorHAnsi"/>
        </w:rPr>
        <w:t>o</w:t>
      </w:r>
      <w:r w:rsidR="008C7FC7">
        <w:rPr>
          <w:rFonts w:cstheme="minorHAnsi"/>
        </w:rPr>
        <w:t>:</w:t>
      </w:r>
      <w:r w:rsidR="00BD3F46" w:rsidRPr="0084082B">
        <w:rPr>
          <w:rFonts w:cstheme="minorHAnsi"/>
        </w:rPr>
        <w:t xml:space="preserve"> </w:t>
      </w:r>
      <w:r w:rsidR="007E4BA4" w:rsidRPr="0084082B">
        <w:rPr>
          <w:rFonts w:cstheme="minorHAnsi"/>
          <w:smallCaps/>
        </w:rPr>
        <w:t>Coffin</w:t>
      </w:r>
      <w:r w:rsidR="007E4BA4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1955, pp. 167-185</w:t>
      </w:r>
      <w:r w:rsidR="00BD3F46" w:rsidRPr="0084082B">
        <w:rPr>
          <w:rFonts w:cstheme="minorHAnsi"/>
        </w:rPr>
        <w:t xml:space="preserve">; </w:t>
      </w:r>
      <w:r w:rsidR="008F7367" w:rsidRPr="0084082B">
        <w:rPr>
          <w:rFonts w:cstheme="minorHAnsi"/>
          <w:smallCaps/>
        </w:rPr>
        <w:t>Coffin</w:t>
      </w:r>
      <w:r w:rsidR="008F7367" w:rsidRPr="0084082B">
        <w:rPr>
          <w:rFonts w:cstheme="minorHAnsi"/>
        </w:rPr>
        <w:t xml:space="preserve"> </w:t>
      </w:r>
      <w:r w:rsidR="00BD3F46" w:rsidRPr="0084082B">
        <w:rPr>
          <w:rFonts w:cstheme="minorHAnsi"/>
        </w:rPr>
        <w:t>1963, pp. 191-210</w:t>
      </w:r>
      <w:r w:rsidRPr="0084082B">
        <w:rPr>
          <w:rFonts w:cstheme="minorHAnsi"/>
        </w:rPr>
        <w:t xml:space="preserve">. A favore </w:t>
      </w:r>
      <w:r w:rsidR="00266F93">
        <w:rPr>
          <w:rFonts w:cstheme="minorHAnsi"/>
        </w:rPr>
        <w:t>dell’assegnazione a Ligorio</w:t>
      </w:r>
      <w:r w:rsidRPr="0084082B">
        <w:rPr>
          <w:rFonts w:cstheme="minorHAnsi"/>
        </w:rPr>
        <w:t xml:space="preserve"> anche </w:t>
      </w:r>
      <w:r w:rsidRPr="0084082B">
        <w:rPr>
          <w:rFonts w:cstheme="minorHAnsi"/>
          <w:smallCaps/>
        </w:rPr>
        <w:t>Pinci</w:t>
      </w:r>
      <w:r w:rsidR="007E4BA4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199</w:t>
      </w:r>
      <w:r w:rsidR="00225F29">
        <w:rPr>
          <w:rFonts w:cstheme="minorHAnsi"/>
        </w:rPr>
        <w:t>2</w:t>
      </w:r>
      <w:r w:rsidRPr="0084082B">
        <w:rPr>
          <w:rFonts w:cstheme="minorHAnsi"/>
        </w:rPr>
        <w:t xml:space="preserve">; </w:t>
      </w:r>
      <w:r w:rsidR="008F7367" w:rsidRPr="0084082B">
        <w:rPr>
          <w:rFonts w:cstheme="minorHAnsi"/>
          <w:smallCaps/>
        </w:rPr>
        <w:t>Pinci</w:t>
      </w:r>
      <w:r w:rsidR="008F7367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199</w:t>
      </w:r>
      <w:r w:rsidR="00225F29">
        <w:rPr>
          <w:rFonts w:cstheme="minorHAnsi"/>
        </w:rPr>
        <w:t>8</w:t>
      </w:r>
      <w:r w:rsidRPr="0084082B">
        <w:rPr>
          <w:rFonts w:cstheme="minorHAnsi"/>
        </w:rPr>
        <w:t xml:space="preserve">. </w:t>
      </w:r>
      <w:r w:rsidR="002B64A8" w:rsidRPr="0084082B">
        <w:rPr>
          <w:rFonts w:cstheme="minorHAnsi"/>
        </w:rPr>
        <w:t>Per una breve rassegna dei contributi che</w:t>
      </w:r>
      <w:r w:rsidR="00266F93">
        <w:rPr>
          <w:rFonts w:cstheme="minorHAnsi"/>
        </w:rPr>
        <w:t>,</w:t>
      </w:r>
      <w:r w:rsidR="002B64A8" w:rsidRPr="0084082B">
        <w:rPr>
          <w:rFonts w:cstheme="minorHAnsi"/>
        </w:rPr>
        <w:t xml:space="preserve"> </w:t>
      </w:r>
      <w:r w:rsidR="008C7FC7">
        <w:rPr>
          <w:rFonts w:cstheme="minorHAnsi"/>
        </w:rPr>
        <w:t>prima di Coffin</w:t>
      </w:r>
      <w:r w:rsidR="00266F93">
        <w:rPr>
          <w:rFonts w:cstheme="minorHAnsi"/>
        </w:rPr>
        <w:t>,</w:t>
      </w:r>
      <w:r w:rsidR="008C7FC7">
        <w:rPr>
          <w:rFonts w:cstheme="minorHAnsi"/>
        </w:rPr>
        <w:t xml:space="preserve"> </w:t>
      </w:r>
      <w:r w:rsidR="00266F93">
        <w:rPr>
          <w:rFonts w:cstheme="minorHAnsi"/>
        </w:rPr>
        <w:t>hanno accettato l’attribuzione</w:t>
      </w:r>
      <w:r w:rsidR="002B64A8" w:rsidRPr="0084082B">
        <w:rPr>
          <w:rFonts w:cstheme="minorHAnsi"/>
        </w:rPr>
        <w:t xml:space="preserve"> </w:t>
      </w:r>
      <w:r w:rsidR="00D54B86">
        <w:rPr>
          <w:rFonts w:cstheme="minorHAnsi"/>
        </w:rPr>
        <w:t xml:space="preserve">vedi </w:t>
      </w:r>
      <w:r w:rsidR="00342BE5" w:rsidRPr="0084082B">
        <w:rPr>
          <w:rFonts w:cstheme="minorHAnsi"/>
          <w:smallCaps/>
        </w:rPr>
        <w:t>Portoghesi</w:t>
      </w:r>
      <w:r w:rsidR="007E4BA4" w:rsidRPr="0084082B">
        <w:rPr>
          <w:rFonts w:cstheme="minorHAnsi"/>
        </w:rPr>
        <w:t xml:space="preserve"> 1971, </w:t>
      </w:r>
      <w:r w:rsidR="00F85CAA">
        <w:rPr>
          <w:rFonts w:cstheme="minorHAnsi"/>
        </w:rPr>
        <w:t>p</w:t>
      </w:r>
      <w:r w:rsidR="00476621" w:rsidRPr="0084082B">
        <w:rPr>
          <w:rFonts w:cstheme="minorHAnsi"/>
        </w:rPr>
        <w:t>p.</w:t>
      </w:r>
      <w:r w:rsidR="007E4BA4" w:rsidRPr="0084082B">
        <w:rPr>
          <w:rFonts w:cstheme="minorHAnsi"/>
        </w:rPr>
        <w:t xml:space="preserve"> </w:t>
      </w:r>
      <w:r w:rsidR="00476621" w:rsidRPr="0084082B">
        <w:rPr>
          <w:rFonts w:cstheme="minorHAnsi"/>
        </w:rPr>
        <w:t>233</w:t>
      </w:r>
      <w:r w:rsidR="00F85CAA">
        <w:rPr>
          <w:rFonts w:cstheme="minorHAnsi"/>
        </w:rPr>
        <w:t>;</w:t>
      </w:r>
      <w:r w:rsidR="00476621" w:rsidRPr="0084082B">
        <w:rPr>
          <w:rFonts w:cstheme="minorHAnsi"/>
        </w:rPr>
        <w:t xml:space="preserve"> 475.</w:t>
      </w:r>
    </w:p>
    <w:bookmarkEnd w:id="21"/>
  </w:footnote>
  <w:footnote w:id="26">
    <w:p w14:paraId="51F07871" w14:textId="77777777" w:rsidR="00AF738B" w:rsidRPr="0084082B" w:rsidRDefault="00AF738B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Coffin</w:t>
      </w:r>
      <w:r w:rsidR="00B71951" w:rsidRPr="0084082B">
        <w:rPr>
          <w:rFonts w:cstheme="minorHAnsi"/>
          <w:i/>
          <w:iCs/>
        </w:rPr>
        <w:t xml:space="preserve"> </w:t>
      </w:r>
      <w:r w:rsidR="00B71951" w:rsidRPr="0084082B">
        <w:rPr>
          <w:rFonts w:cstheme="minorHAnsi"/>
        </w:rPr>
        <w:t>2004,</w:t>
      </w:r>
      <w:r w:rsidRPr="0084082B">
        <w:rPr>
          <w:rFonts w:cstheme="minorHAnsi"/>
        </w:rPr>
        <w:t xml:space="preserve"> pp. 15-16.</w:t>
      </w:r>
    </w:p>
  </w:footnote>
  <w:footnote w:id="27">
    <w:p w14:paraId="1149665D" w14:textId="5B23E724" w:rsidR="00576EAA" w:rsidRPr="0084082B" w:rsidRDefault="00576EAA" w:rsidP="00D96DDA">
      <w:pPr>
        <w:pStyle w:val="Testonotaapidipagina"/>
        <w:keepLines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="00B71951" w:rsidRPr="0084082B">
        <w:rPr>
          <w:rFonts w:cstheme="minorHAnsi"/>
        </w:rPr>
        <w:t xml:space="preserve"> </w:t>
      </w:r>
      <w:bookmarkStart w:id="22" w:name="_Hlk139279652"/>
      <w:r w:rsidRPr="0084082B">
        <w:rPr>
          <w:rFonts w:cstheme="minorHAnsi"/>
          <w:smallCaps/>
        </w:rPr>
        <w:t>Gerlini</w:t>
      </w:r>
      <w:r w:rsidR="00B71951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1943, p. 80, </w:t>
      </w:r>
      <w:r w:rsidR="00B71951" w:rsidRPr="0084082B">
        <w:rPr>
          <w:rFonts w:cstheme="minorHAnsi"/>
        </w:rPr>
        <w:t>«</w:t>
      </w:r>
      <w:r w:rsidRPr="0084082B">
        <w:rPr>
          <w:rFonts w:cstheme="minorHAnsi"/>
        </w:rPr>
        <w:t>una strana asimmetria nella ripartizione dello spazio nella facciata ci fa supporre preferibilmente che al Ligorio possa, se mai, risalire solo l’idea dell’edificio eseguito da altri</w:t>
      </w:r>
      <w:r w:rsidR="00B71951" w:rsidRPr="0084082B">
        <w:rPr>
          <w:rFonts w:cstheme="minorHAnsi"/>
        </w:rPr>
        <w:t>»</w:t>
      </w:r>
      <w:r w:rsidRPr="0084082B">
        <w:rPr>
          <w:rFonts w:cstheme="minorHAnsi"/>
        </w:rPr>
        <w:t xml:space="preserve">. </w:t>
      </w:r>
      <w:r w:rsidR="00B71951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anche </w:t>
      </w:r>
      <w:r w:rsidRPr="0084082B">
        <w:rPr>
          <w:rFonts w:cstheme="minorHAnsi"/>
          <w:smallCaps/>
        </w:rPr>
        <w:t>Portoghesi</w:t>
      </w:r>
      <w:r w:rsidR="00B71951" w:rsidRPr="0084082B">
        <w:rPr>
          <w:rFonts w:cstheme="minorHAnsi"/>
        </w:rPr>
        <w:t xml:space="preserve"> 1971</w:t>
      </w:r>
      <w:r w:rsidR="0026434E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p. 475, </w:t>
      </w:r>
      <w:r w:rsidR="0026434E" w:rsidRPr="0084082B">
        <w:rPr>
          <w:rFonts w:cstheme="minorHAnsi"/>
        </w:rPr>
        <w:t>«</w:t>
      </w:r>
      <w:r w:rsidRPr="0084082B">
        <w:rPr>
          <w:rFonts w:cstheme="minorHAnsi"/>
        </w:rPr>
        <w:t>l’attribuzione a Ligorio sembra inoltre contradetta dal confronto del palazzo con il casino di Pio IV in Vaticano e con il monumento sepolcrale di Pio IV a S. Maria sopra Minerva, che, per ricchezza decorativa, sono quasi la negazione del carattere geometrico dell’opera in esame</w:t>
      </w:r>
      <w:r w:rsidR="0026434E" w:rsidRPr="0084082B">
        <w:rPr>
          <w:rFonts w:cstheme="minorHAnsi"/>
        </w:rPr>
        <w:t>»</w:t>
      </w:r>
      <w:r w:rsidRPr="0084082B">
        <w:rPr>
          <w:rFonts w:cstheme="minorHAnsi"/>
        </w:rPr>
        <w:t>.</w:t>
      </w:r>
      <w:r w:rsidR="0026434E" w:rsidRPr="0084082B">
        <w:rPr>
          <w:rFonts w:cstheme="minorHAnsi"/>
        </w:rPr>
        <w:t xml:space="preserve"> In merito anche </w:t>
      </w:r>
      <w:r w:rsidR="0026434E" w:rsidRPr="0084082B">
        <w:rPr>
          <w:rFonts w:cstheme="minorHAnsi"/>
          <w:smallCaps/>
        </w:rPr>
        <w:t>Schiavo</w:t>
      </w:r>
      <w:r w:rsidR="00B71951" w:rsidRPr="0084082B">
        <w:rPr>
          <w:rFonts w:cstheme="minorHAnsi"/>
        </w:rPr>
        <w:t xml:space="preserve"> 1967</w:t>
      </w:r>
      <w:r w:rsidR="0026434E" w:rsidRPr="0084082B">
        <w:rPr>
          <w:rFonts w:cstheme="minorHAnsi"/>
        </w:rPr>
        <w:t>, p. 15</w:t>
      </w:r>
      <w:r w:rsidR="0023426F">
        <w:rPr>
          <w:rFonts w:cstheme="minorHAnsi"/>
        </w:rPr>
        <w:t xml:space="preserve">3. </w:t>
      </w:r>
      <w:r w:rsidR="00266F93">
        <w:rPr>
          <w:rFonts w:cstheme="minorHAnsi"/>
        </w:rPr>
        <w:t>Invece, n</w:t>
      </w:r>
      <w:r w:rsidR="0023426F">
        <w:rPr>
          <w:rFonts w:cstheme="minorHAnsi"/>
        </w:rPr>
        <w:t>on si menzion</w:t>
      </w:r>
      <w:r w:rsidR="00266F93">
        <w:rPr>
          <w:rFonts w:cstheme="minorHAnsi"/>
        </w:rPr>
        <w:t>a l</w:t>
      </w:r>
      <w:r w:rsidR="0023426F">
        <w:rPr>
          <w:rFonts w:cstheme="minorHAnsi"/>
        </w:rPr>
        <w:t>a residenza romana dei Torres</w:t>
      </w:r>
      <w:r w:rsidR="00266F93">
        <w:rPr>
          <w:rFonts w:cstheme="minorHAnsi"/>
        </w:rPr>
        <w:t xml:space="preserve"> come opera ligoriana</w:t>
      </w:r>
      <w:r w:rsidR="0023426F">
        <w:rPr>
          <w:rFonts w:cstheme="minorHAnsi"/>
        </w:rPr>
        <w:t xml:space="preserve"> in </w:t>
      </w:r>
      <w:r w:rsidR="0023426F" w:rsidRPr="0023426F">
        <w:rPr>
          <w:rFonts w:cstheme="minorHAnsi"/>
          <w:smallCaps/>
        </w:rPr>
        <w:t>Losito</w:t>
      </w:r>
      <w:r w:rsidR="0023426F">
        <w:rPr>
          <w:rFonts w:cstheme="minorHAnsi"/>
        </w:rPr>
        <w:t xml:space="preserve"> 2000</w:t>
      </w:r>
      <w:r w:rsidR="00266F93">
        <w:rPr>
          <w:rFonts w:cstheme="minorHAnsi"/>
        </w:rPr>
        <w:t>;</w:t>
      </w:r>
      <w:r w:rsidR="0023426F">
        <w:rPr>
          <w:rFonts w:cstheme="minorHAnsi"/>
        </w:rPr>
        <w:t xml:space="preserve"> </w:t>
      </w:r>
      <w:proofErr w:type="spellStart"/>
      <w:r w:rsidR="0023426F" w:rsidRPr="0023426F">
        <w:rPr>
          <w:rFonts w:cstheme="minorHAnsi"/>
          <w:smallCaps/>
        </w:rPr>
        <w:t>Nesselrath</w:t>
      </w:r>
      <w:proofErr w:type="spellEnd"/>
      <w:r w:rsidR="0023426F">
        <w:rPr>
          <w:rFonts w:cstheme="minorHAnsi"/>
        </w:rPr>
        <w:t xml:space="preserve"> 2019.</w:t>
      </w:r>
    </w:p>
    <w:bookmarkEnd w:id="22"/>
  </w:footnote>
  <w:footnote w:id="28">
    <w:p w14:paraId="47E8B30F" w14:textId="77777777" w:rsidR="007A0842" w:rsidRPr="0084082B" w:rsidRDefault="007A0842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23" w:name="_Hlk139279746"/>
      <w:r w:rsidR="00B71951" w:rsidRPr="0084082B">
        <w:rPr>
          <w:rFonts w:cstheme="minorHAnsi"/>
        </w:rPr>
        <w:t>P</w:t>
      </w:r>
      <w:r w:rsidRPr="0084082B">
        <w:rPr>
          <w:rFonts w:cstheme="minorHAnsi"/>
          <w:smallCaps/>
        </w:rPr>
        <w:t>ortoghesi</w:t>
      </w:r>
      <w:r w:rsidRPr="0084082B">
        <w:rPr>
          <w:rFonts w:cstheme="minorHAnsi"/>
        </w:rPr>
        <w:t xml:space="preserve"> 1979</w:t>
      </w:r>
      <w:bookmarkEnd w:id="23"/>
      <w:r w:rsidRPr="0084082B">
        <w:rPr>
          <w:rFonts w:cstheme="minorHAnsi"/>
        </w:rPr>
        <w:t xml:space="preserve">, p. 351. </w:t>
      </w:r>
    </w:p>
  </w:footnote>
  <w:footnote w:id="29">
    <w:p w14:paraId="452A25E8" w14:textId="33AE4ED5" w:rsidR="00EB6AC3" w:rsidRPr="0084082B" w:rsidRDefault="00EB6AC3" w:rsidP="004D1011">
      <w:pPr>
        <w:pStyle w:val="Testonotaapidipagina"/>
        <w:spacing w:line="196" w:lineRule="exact"/>
        <w:ind w:firstLine="284"/>
        <w:jc w:val="both"/>
        <w:rPr>
          <w:rFonts w:cstheme="minorHAnsi"/>
          <w:u w:val="single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24" w:name="_Hlk139279799"/>
      <w:r w:rsidRPr="0084082B">
        <w:rPr>
          <w:rFonts w:cstheme="minorHAnsi"/>
          <w:smallCaps/>
        </w:rPr>
        <w:t>Baglione</w:t>
      </w:r>
      <w:r w:rsidR="00B71951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164</w:t>
      </w:r>
      <w:r w:rsidR="00982E77" w:rsidRPr="0084082B">
        <w:rPr>
          <w:rFonts w:cstheme="minorHAnsi"/>
        </w:rPr>
        <w:t>2</w:t>
      </w:r>
      <w:r w:rsidRPr="0084082B">
        <w:rPr>
          <w:rFonts w:cstheme="minorHAnsi"/>
        </w:rPr>
        <w:t>,</w:t>
      </w:r>
      <w:r w:rsidR="0010045D" w:rsidRPr="0084082B">
        <w:rPr>
          <w:rFonts w:cstheme="minorHAnsi"/>
        </w:rPr>
        <w:t xml:space="preserve"> p.8.</w:t>
      </w:r>
      <w:r w:rsidR="00576EAA" w:rsidRPr="0084082B">
        <w:rPr>
          <w:rFonts w:cstheme="minorHAnsi"/>
        </w:rPr>
        <w:t xml:space="preserve"> </w:t>
      </w:r>
      <w:r w:rsidR="00857DA6" w:rsidRPr="0084082B">
        <w:rPr>
          <w:rFonts w:cstheme="minorHAnsi"/>
        </w:rPr>
        <w:t xml:space="preserve">L’ipotesi di </w:t>
      </w:r>
      <w:r w:rsidR="0089673E">
        <w:rPr>
          <w:rFonts w:cstheme="minorHAnsi"/>
        </w:rPr>
        <w:t>riferire</w:t>
      </w:r>
      <w:r w:rsidR="00857DA6" w:rsidRPr="0084082B">
        <w:rPr>
          <w:rFonts w:cstheme="minorHAnsi"/>
        </w:rPr>
        <w:t xml:space="preserve"> al Vignola il palazzo di piazza Navona trova</w:t>
      </w:r>
      <w:r w:rsidR="007C720A" w:rsidRPr="0084082B">
        <w:rPr>
          <w:rFonts w:cstheme="minorHAnsi"/>
        </w:rPr>
        <w:t>,</w:t>
      </w:r>
      <w:r w:rsidR="00857DA6" w:rsidRPr="0084082B">
        <w:rPr>
          <w:rFonts w:cstheme="minorHAnsi"/>
        </w:rPr>
        <w:t xml:space="preserve"> dopo il Baglione, prosecuzione in</w:t>
      </w:r>
      <w:r w:rsidR="00B71951" w:rsidRPr="0084082B">
        <w:rPr>
          <w:rFonts w:cstheme="minorHAnsi"/>
        </w:rPr>
        <w:t xml:space="preserve"> </w:t>
      </w:r>
      <w:proofErr w:type="spellStart"/>
      <w:r w:rsidR="00857DA6" w:rsidRPr="0084082B">
        <w:rPr>
          <w:rFonts w:cstheme="minorHAnsi"/>
          <w:smallCaps/>
        </w:rPr>
        <w:t>Walcher</w:t>
      </w:r>
      <w:proofErr w:type="spellEnd"/>
      <w:r w:rsidR="00857DA6" w:rsidRPr="0084082B">
        <w:rPr>
          <w:rFonts w:cstheme="minorHAnsi"/>
          <w:smallCaps/>
        </w:rPr>
        <w:t xml:space="preserve"> Casotti</w:t>
      </w:r>
      <w:r w:rsidR="00B71951" w:rsidRPr="0084082B">
        <w:rPr>
          <w:rFonts w:cstheme="minorHAnsi"/>
        </w:rPr>
        <w:t xml:space="preserve"> </w:t>
      </w:r>
      <w:r w:rsidR="00857DA6" w:rsidRPr="0084082B">
        <w:rPr>
          <w:rFonts w:cstheme="minorHAnsi"/>
        </w:rPr>
        <w:t>1960, pp. 148-149,</w:t>
      </w:r>
      <w:r w:rsidR="00B71951" w:rsidRPr="0084082B">
        <w:rPr>
          <w:rFonts w:cstheme="minorHAnsi"/>
        </w:rPr>
        <w:t xml:space="preserve"> </w:t>
      </w:r>
      <w:r w:rsidR="00AE5AE1" w:rsidRPr="0084082B">
        <w:rPr>
          <w:rFonts w:cstheme="minorHAnsi"/>
        </w:rPr>
        <w:t xml:space="preserve">l’autrice, però, </w:t>
      </w:r>
      <w:r w:rsidR="00B71951" w:rsidRPr="0084082B">
        <w:rPr>
          <w:rFonts w:cstheme="minorHAnsi"/>
        </w:rPr>
        <w:t>confonde il p</w:t>
      </w:r>
      <w:r w:rsidR="007C720A" w:rsidRPr="0084082B">
        <w:rPr>
          <w:rFonts w:cstheme="minorHAnsi"/>
        </w:rPr>
        <w:t>alazzo</w:t>
      </w:r>
      <w:r w:rsidR="00B71951" w:rsidRPr="0084082B">
        <w:rPr>
          <w:rFonts w:cstheme="minorHAnsi"/>
        </w:rPr>
        <w:t xml:space="preserve"> della famiglia Torres con un </w:t>
      </w:r>
      <w:r w:rsidR="00AE5AE1" w:rsidRPr="0084082B">
        <w:rPr>
          <w:rFonts w:cstheme="minorHAnsi"/>
        </w:rPr>
        <w:t xml:space="preserve">altro </w:t>
      </w:r>
      <w:r w:rsidR="00857DA6" w:rsidRPr="0084082B">
        <w:rPr>
          <w:rFonts w:cstheme="minorHAnsi"/>
        </w:rPr>
        <w:t>palazzetto</w:t>
      </w:r>
      <w:r w:rsidR="00B71951" w:rsidRPr="0084082B">
        <w:rPr>
          <w:rFonts w:cstheme="minorHAnsi"/>
        </w:rPr>
        <w:t xml:space="preserve"> attribuito al Vignola, sempre</w:t>
      </w:r>
      <w:r w:rsidR="00C7501B" w:rsidRPr="0084082B">
        <w:rPr>
          <w:rFonts w:cstheme="minorHAnsi"/>
        </w:rPr>
        <w:t xml:space="preserve"> posto </w:t>
      </w:r>
      <w:r w:rsidR="00FB540E">
        <w:rPr>
          <w:rFonts w:cstheme="minorHAnsi"/>
        </w:rPr>
        <w:t>nell’area di</w:t>
      </w:r>
      <w:r w:rsidR="00C7501B" w:rsidRPr="0084082B">
        <w:rPr>
          <w:rFonts w:cstheme="minorHAnsi"/>
        </w:rPr>
        <w:t xml:space="preserve"> piazza Navona</w:t>
      </w:r>
      <w:r w:rsidR="00AE5AE1" w:rsidRPr="0084082B">
        <w:rPr>
          <w:rFonts w:cstheme="minorHAnsi"/>
        </w:rPr>
        <w:t>.</w:t>
      </w:r>
    </w:p>
    <w:bookmarkEnd w:id="24"/>
  </w:footnote>
  <w:footnote w:id="30">
    <w:p w14:paraId="7CFD1EDA" w14:textId="21662EF8" w:rsidR="00F760D9" w:rsidRPr="0084082B" w:rsidRDefault="00F760D9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ASR, Ospedale di San Giacomo degli Incurabili, b. 1505, </w:t>
      </w:r>
      <w:r w:rsidR="00B71951" w:rsidRPr="0084082B">
        <w:rPr>
          <w:rFonts w:cstheme="minorHAnsi"/>
        </w:rPr>
        <w:t xml:space="preserve">disegno </w:t>
      </w:r>
      <w:r w:rsidRPr="0084082B">
        <w:rPr>
          <w:rFonts w:cstheme="minorHAnsi"/>
        </w:rPr>
        <w:t>1</w:t>
      </w:r>
      <w:r w:rsidR="00F85CAA">
        <w:rPr>
          <w:rFonts w:cstheme="minorHAnsi"/>
        </w:rPr>
        <w:t>/</w:t>
      </w:r>
      <w:r w:rsidRPr="0084082B">
        <w:rPr>
          <w:rFonts w:cstheme="minorHAnsi"/>
        </w:rPr>
        <w:t>92.</w:t>
      </w:r>
    </w:p>
  </w:footnote>
  <w:footnote w:id="31">
    <w:p w14:paraId="15958EC7" w14:textId="588E72D8" w:rsidR="007C720A" w:rsidRPr="0084082B" w:rsidRDefault="007C720A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FB540E">
        <w:rPr>
          <w:rFonts w:cstheme="minorHAnsi"/>
        </w:rPr>
        <w:t>C</w:t>
      </w:r>
      <w:r w:rsidR="002A57E0" w:rsidRPr="0084082B">
        <w:rPr>
          <w:rFonts w:cstheme="minorHAnsi"/>
        </w:rPr>
        <w:t xml:space="preserve">ontributi dedicati ad alcuni dei </w:t>
      </w:r>
      <w:r w:rsidR="00152918">
        <w:rPr>
          <w:rFonts w:cstheme="minorHAnsi"/>
        </w:rPr>
        <w:t>disegni</w:t>
      </w:r>
      <w:r w:rsidR="002A57E0" w:rsidRPr="0084082B">
        <w:rPr>
          <w:rFonts w:cstheme="minorHAnsi"/>
        </w:rPr>
        <w:t xml:space="preserve"> del San Giacomo </w:t>
      </w:r>
      <w:r w:rsidR="00FB540E">
        <w:rPr>
          <w:rFonts w:cstheme="minorHAnsi"/>
        </w:rPr>
        <w:t>sono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Spagnesi</w:t>
      </w:r>
      <w:r w:rsidR="000F1E3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1986; </w:t>
      </w:r>
      <w:r w:rsidRPr="0084082B">
        <w:rPr>
          <w:rFonts w:cstheme="minorHAnsi"/>
          <w:smallCaps/>
        </w:rPr>
        <w:t>Adorni</w:t>
      </w:r>
      <w:r w:rsidR="000F1E3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1989; </w:t>
      </w:r>
      <w:r w:rsidRPr="0084082B">
        <w:rPr>
          <w:rFonts w:cstheme="minorHAnsi"/>
          <w:smallCaps/>
        </w:rPr>
        <w:t>Bentivoglio</w:t>
      </w:r>
      <w:r w:rsidRPr="0084082B">
        <w:rPr>
          <w:rFonts w:cstheme="minorHAnsi"/>
        </w:rPr>
        <w:t xml:space="preserve"> 198</w:t>
      </w:r>
      <w:r w:rsidR="00152918">
        <w:rPr>
          <w:rFonts w:cstheme="minorHAnsi"/>
        </w:rPr>
        <w:t>9</w:t>
      </w:r>
      <w:r w:rsidRPr="0084082B">
        <w:rPr>
          <w:rFonts w:cstheme="minorHAnsi"/>
        </w:rPr>
        <w:t>;</w:t>
      </w:r>
      <w:r w:rsidR="00240CDB" w:rsidRPr="0084082B">
        <w:rPr>
          <w:rFonts w:cstheme="minorHAnsi"/>
        </w:rPr>
        <w:t xml:space="preserve"> </w:t>
      </w:r>
      <w:r w:rsidR="00190A1A" w:rsidRPr="0084082B">
        <w:rPr>
          <w:rFonts w:cstheme="minorHAnsi"/>
          <w:smallCaps/>
        </w:rPr>
        <w:t>Bentivoglio</w:t>
      </w:r>
      <w:r w:rsidR="00190A1A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1991; </w:t>
      </w:r>
      <w:proofErr w:type="spellStart"/>
      <w:r w:rsidRPr="0084082B">
        <w:rPr>
          <w:rFonts w:cstheme="minorHAnsi"/>
          <w:smallCaps/>
        </w:rPr>
        <w:t>Satzinger</w:t>
      </w:r>
      <w:proofErr w:type="spellEnd"/>
      <w:r w:rsidR="000F1E3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1991, pp. 146-148; </w:t>
      </w:r>
      <w:r w:rsidRPr="0084082B">
        <w:rPr>
          <w:rFonts w:cstheme="minorHAnsi"/>
          <w:smallCaps/>
        </w:rPr>
        <w:t>Renzulli</w:t>
      </w:r>
      <w:r w:rsidR="000F1E3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2003, pp. 89-106; </w:t>
      </w:r>
      <w:proofErr w:type="spellStart"/>
      <w:r w:rsidRPr="0084082B">
        <w:rPr>
          <w:rFonts w:cstheme="minorHAnsi"/>
          <w:smallCaps/>
        </w:rPr>
        <w:t>Zanchettin</w:t>
      </w:r>
      <w:proofErr w:type="spellEnd"/>
      <w:r w:rsidRPr="0084082B">
        <w:rPr>
          <w:rFonts w:cstheme="minorHAnsi"/>
        </w:rPr>
        <w:t xml:space="preserve"> 2015, p. 4; </w:t>
      </w:r>
      <w:r w:rsidRPr="0084082B">
        <w:rPr>
          <w:rFonts w:cstheme="minorHAnsi"/>
          <w:smallCaps/>
        </w:rPr>
        <w:t>Strozzieri</w:t>
      </w:r>
      <w:r w:rsidR="000F1E3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2015;</w:t>
      </w:r>
      <w:r w:rsidR="00681D63" w:rsidRPr="0084082B">
        <w:rPr>
          <w:rFonts w:cstheme="minorHAnsi"/>
        </w:rPr>
        <w:t xml:space="preserve"> </w:t>
      </w:r>
      <w:r w:rsidR="00190A1A" w:rsidRPr="0084082B">
        <w:rPr>
          <w:rFonts w:cstheme="minorHAnsi"/>
          <w:smallCaps/>
        </w:rPr>
        <w:t>Strozzieri</w:t>
      </w:r>
      <w:r w:rsidR="00190A1A" w:rsidRPr="0084082B">
        <w:rPr>
          <w:rFonts w:cstheme="minorHAnsi"/>
        </w:rPr>
        <w:t xml:space="preserve"> </w:t>
      </w:r>
      <w:r w:rsidR="00681D63" w:rsidRPr="0084082B">
        <w:rPr>
          <w:rFonts w:cstheme="minorHAnsi"/>
        </w:rPr>
        <w:t>2017</w:t>
      </w:r>
      <w:r w:rsidR="005A5B93">
        <w:rPr>
          <w:rFonts w:cstheme="minorHAnsi"/>
        </w:rPr>
        <w:t xml:space="preserve">; </w:t>
      </w:r>
      <w:r w:rsidR="00190A1A" w:rsidRPr="0084082B">
        <w:rPr>
          <w:rFonts w:cstheme="minorHAnsi"/>
          <w:smallCaps/>
        </w:rPr>
        <w:t>Strozzieri</w:t>
      </w:r>
      <w:r w:rsidR="00190A1A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2021. </w:t>
      </w:r>
    </w:p>
  </w:footnote>
  <w:footnote w:id="32">
    <w:p w14:paraId="25932C41" w14:textId="7799C0C7" w:rsidR="0070605E" w:rsidRPr="0084082B" w:rsidRDefault="0070605E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7F30CE">
        <w:rPr>
          <w:rFonts w:cstheme="minorHAnsi"/>
        </w:rPr>
        <w:t>F</w:t>
      </w:r>
      <w:r w:rsidR="00F55C38" w:rsidRPr="0084082B">
        <w:rPr>
          <w:rFonts w:cstheme="minorHAnsi"/>
        </w:rPr>
        <w:t>ra i</w:t>
      </w:r>
      <w:r w:rsidRPr="0084082B">
        <w:rPr>
          <w:rFonts w:cstheme="minorHAnsi"/>
        </w:rPr>
        <w:t xml:space="preserve"> </w:t>
      </w:r>
      <w:r w:rsidR="00F55C38" w:rsidRPr="0084082B">
        <w:rPr>
          <w:rFonts w:cstheme="minorHAnsi"/>
        </w:rPr>
        <w:t>disegni</w:t>
      </w:r>
      <w:r w:rsidRPr="0084082B">
        <w:rPr>
          <w:rFonts w:cstheme="minorHAnsi"/>
        </w:rPr>
        <w:t xml:space="preserve"> in questione</w:t>
      </w:r>
      <w:r w:rsidR="007F30CE">
        <w:rPr>
          <w:rFonts w:cstheme="minorHAnsi"/>
        </w:rPr>
        <w:t xml:space="preserve">, </w:t>
      </w:r>
      <w:r w:rsidRPr="0084082B">
        <w:rPr>
          <w:rFonts w:cstheme="minorHAnsi"/>
        </w:rPr>
        <w:t>il 1505 1/65</w:t>
      </w:r>
      <w:r w:rsidR="00FB540E">
        <w:rPr>
          <w:rFonts w:cstheme="minorHAnsi"/>
        </w:rPr>
        <w:t>,</w:t>
      </w:r>
      <w:r w:rsidRPr="0084082B">
        <w:rPr>
          <w:rFonts w:cstheme="minorHAnsi"/>
        </w:rPr>
        <w:t xml:space="preserve"> con un disegno del portone dell’Ospedale di San Giacomo degli incurabili, e il 1505 1/152, con un progetto per Villa Rufina</w:t>
      </w:r>
      <w:r w:rsidR="00681D63" w:rsidRPr="0084082B">
        <w:rPr>
          <w:rFonts w:cstheme="minorHAnsi"/>
        </w:rPr>
        <w:t xml:space="preserve">, quest’ultimo analizzato in </w:t>
      </w:r>
      <w:r w:rsidR="00681D63" w:rsidRPr="0084082B">
        <w:rPr>
          <w:rFonts w:cstheme="minorHAnsi"/>
          <w:smallCaps/>
        </w:rPr>
        <w:t>Strozzieri</w:t>
      </w:r>
      <w:r w:rsidR="006B1EF8" w:rsidRPr="0084082B">
        <w:rPr>
          <w:rFonts w:cstheme="minorHAnsi"/>
        </w:rPr>
        <w:t xml:space="preserve"> 2021</w:t>
      </w:r>
      <w:r w:rsidR="00681D63" w:rsidRPr="0084082B">
        <w:rPr>
          <w:rFonts w:cstheme="minorHAnsi"/>
        </w:rPr>
        <w:t>.</w:t>
      </w:r>
    </w:p>
  </w:footnote>
  <w:footnote w:id="33">
    <w:p w14:paraId="1A1589CA" w14:textId="62366E7E" w:rsidR="00863996" w:rsidRPr="0084082B" w:rsidRDefault="00863996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6F2D25" w:rsidRPr="0084082B">
        <w:rPr>
          <w:rFonts w:cstheme="minorHAnsi"/>
        </w:rPr>
        <w:t>Bisogna ricordare che</w:t>
      </w:r>
      <w:r w:rsidRPr="0084082B">
        <w:rPr>
          <w:rFonts w:cstheme="minorHAnsi"/>
        </w:rPr>
        <w:t xml:space="preserve"> lo stesso Ludovico I de Torres ebbe rapporti diretti con il complesso</w:t>
      </w:r>
      <w:r w:rsidR="006F2D25" w:rsidRPr="0084082B">
        <w:rPr>
          <w:rFonts w:cstheme="minorHAnsi"/>
        </w:rPr>
        <w:t xml:space="preserve"> dell’Arcispedale.</w:t>
      </w:r>
      <w:r w:rsidRPr="0084082B">
        <w:rPr>
          <w:rFonts w:cstheme="minorHAnsi"/>
        </w:rPr>
        <w:t xml:space="preserve"> </w:t>
      </w:r>
      <w:r w:rsidR="006F2D25" w:rsidRPr="0084082B">
        <w:rPr>
          <w:rFonts w:cstheme="minorHAnsi"/>
        </w:rPr>
        <w:t>T</w:t>
      </w:r>
      <w:r w:rsidRPr="0084082B">
        <w:rPr>
          <w:rFonts w:cstheme="minorHAnsi"/>
        </w:rPr>
        <w:t>ra le sue ultime volontà testamentarie, espresse nell’agosto del 1553, vi</w:t>
      </w:r>
      <w:r w:rsidR="006F2D25" w:rsidRPr="0084082B">
        <w:rPr>
          <w:rFonts w:cstheme="minorHAnsi"/>
        </w:rPr>
        <w:t xml:space="preserve"> è</w:t>
      </w:r>
      <w:r w:rsidRPr="0084082B">
        <w:rPr>
          <w:rFonts w:cstheme="minorHAnsi"/>
        </w:rPr>
        <w:t xml:space="preserve"> registrato un lascito di quattrocento monete d’oro all’Arcispedale di San Giacomo per la cura degli ulcerati. Ma è difficile crede che il disegno sia giunto nella sua collocazione attuale in occasione della morte dell’arcivescovo di Salerno, sottoforma di donazione o versamento di carte</w:t>
      </w:r>
      <w:r w:rsidR="006F2D25" w:rsidRPr="0084082B">
        <w:rPr>
          <w:rFonts w:cstheme="minorHAnsi"/>
        </w:rPr>
        <w:t xml:space="preserve"> nell’archivio del San Giacomo</w:t>
      </w:r>
      <w:r w:rsidRPr="0084082B">
        <w:rPr>
          <w:rFonts w:cstheme="minorHAnsi"/>
        </w:rPr>
        <w:t>. Per il testamento di Ludovico I de Torres</w:t>
      </w:r>
      <w:r w:rsidR="006B1EF8" w:rsidRPr="0084082B">
        <w:rPr>
          <w:rFonts w:cstheme="minorHAnsi"/>
        </w:rPr>
        <w:t xml:space="preserve"> vedi</w:t>
      </w:r>
      <w:r w:rsidRPr="0084082B">
        <w:rPr>
          <w:rFonts w:cstheme="minorHAnsi"/>
        </w:rPr>
        <w:t xml:space="preserve"> ASC, NU,</w:t>
      </w:r>
      <w:r w:rsidR="006B1EF8" w:rsidRPr="0084082B">
        <w:rPr>
          <w:rFonts w:cstheme="minorHAnsi"/>
        </w:rPr>
        <w:t xml:space="preserve"> sez. I, notaio </w:t>
      </w:r>
      <w:proofErr w:type="spellStart"/>
      <w:r w:rsidR="006B1EF8" w:rsidRPr="0084082B">
        <w:rPr>
          <w:rFonts w:cstheme="minorHAnsi"/>
        </w:rPr>
        <w:t>Blasius</w:t>
      </w:r>
      <w:proofErr w:type="spellEnd"/>
      <w:r w:rsidR="006B1EF8" w:rsidRPr="0084082B">
        <w:rPr>
          <w:rFonts w:cstheme="minorHAnsi"/>
        </w:rPr>
        <w:t xml:space="preserve"> de </w:t>
      </w:r>
      <w:proofErr w:type="spellStart"/>
      <w:r w:rsidR="006B1EF8" w:rsidRPr="0084082B">
        <w:rPr>
          <w:rFonts w:cstheme="minorHAnsi"/>
        </w:rPr>
        <w:t>Casarruvios</w:t>
      </w:r>
      <w:proofErr w:type="spellEnd"/>
      <w:r w:rsidR="006B1EF8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vol. </w:t>
      </w:r>
      <w:r w:rsidR="00A74D13" w:rsidRPr="0084082B">
        <w:rPr>
          <w:rFonts w:cstheme="minorHAnsi"/>
        </w:rPr>
        <w:t>269</w:t>
      </w:r>
      <w:r w:rsidRPr="0084082B">
        <w:rPr>
          <w:rFonts w:cstheme="minorHAnsi"/>
        </w:rPr>
        <w:t xml:space="preserve">, </w:t>
      </w:r>
      <w:r w:rsidR="006B1EF8" w:rsidRPr="0084082B">
        <w:rPr>
          <w:rFonts w:cstheme="minorHAnsi"/>
        </w:rPr>
        <w:t xml:space="preserve">8 agosto 1552, </w:t>
      </w:r>
      <w:r w:rsidRPr="0084082B">
        <w:rPr>
          <w:rFonts w:cstheme="minorHAnsi"/>
        </w:rPr>
        <w:t>cc.</w:t>
      </w:r>
      <w:r w:rsidR="00A74D13" w:rsidRPr="0084082B">
        <w:rPr>
          <w:rFonts w:cstheme="minorHAnsi"/>
        </w:rPr>
        <w:t>151</w:t>
      </w:r>
      <w:r w:rsidR="0046223A" w:rsidRPr="0084082B">
        <w:rPr>
          <w:rFonts w:cstheme="minorHAnsi"/>
        </w:rPr>
        <w:t>r</w:t>
      </w:r>
      <w:r w:rsidR="00A74D13" w:rsidRPr="0084082B">
        <w:rPr>
          <w:rFonts w:cstheme="minorHAnsi"/>
        </w:rPr>
        <w:t>-161v</w:t>
      </w:r>
      <w:r w:rsidR="00FB540E">
        <w:rPr>
          <w:rFonts w:cstheme="minorHAnsi"/>
        </w:rPr>
        <w:t>, il testamento è già</w:t>
      </w:r>
      <w:r w:rsidR="00375D5D">
        <w:rPr>
          <w:rFonts w:cstheme="minorHAnsi"/>
        </w:rPr>
        <w:t xml:space="preserve"> noto a </w:t>
      </w:r>
      <w:r w:rsidR="00375D5D" w:rsidRPr="00375D5D">
        <w:rPr>
          <w:rFonts w:cstheme="minorHAnsi"/>
          <w:smallCaps/>
        </w:rPr>
        <w:t>D’Amelio</w:t>
      </w:r>
      <w:r w:rsidR="00375D5D">
        <w:rPr>
          <w:rFonts w:cstheme="minorHAnsi"/>
        </w:rPr>
        <w:t xml:space="preserve"> 2011</w:t>
      </w:r>
      <w:r w:rsidR="0046223A" w:rsidRP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6B1EF8" w:rsidRPr="0084082B">
        <w:rPr>
          <w:rFonts w:cstheme="minorHAnsi"/>
        </w:rPr>
        <w:t xml:space="preserve">Vedi </w:t>
      </w:r>
      <w:r w:rsidRPr="0084082B">
        <w:rPr>
          <w:rFonts w:cstheme="minorHAnsi"/>
        </w:rPr>
        <w:t xml:space="preserve">anche </w:t>
      </w:r>
      <w:bookmarkStart w:id="25" w:name="_Hlk139281159"/>
      <w:r w:rsidRPr="0084082B">
        <w:rPr>
          <w:rFonts w:cstheme="minorHAnsi"/>
          <w:smallCaps/>
        </w:rPr>
        <w:t>Fanucci</w:t>
      </w:r>
      <w:r w:rsidR="006B1EF8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1601</w:t>
      </w:r>
      <w:r w:rsidR="0046223A" w:rsidRPr="0084082B">
        <w:rPr>
          <w:rFonts w:cstheme="minorHAnsi"/>
        </w:rPr>
        <w:t>, p. 48</w:t>
      </w:r>
      <w:r w:rsidRPr="0084082B">
        <w:rPr>
          <w:rFonts w:cstheme="minorHAnsi"/>
        </w:rPr>
        <w:t xml:space="preserve">; </w:t>
      </w:r>
      <w:r w:rsidRPr="0084082B">
        <w:rPr>
          <w:rFonts w:cstheme="minorHAnsi"/>
          <w:smallCaps/>
        </w:rPr>
        <w:t>De Angelis</w:t>
      </w:r>
      <w:r w:rsidR="006B1EF8" w:rsidRPr="0084082B">
        <w:rPr>
          <w:rFonts w:cstheme="minorHAnsi"/>
        </w:rPr>
        <w:t xml:space="preserve"> </w:t>
      </w:r>
      <w:r w:rsidR="0046223A" w:rsidRPr="0084082B">
        <w:rPr>
          <w:rFonts w:cstheme="minorHAnsi"/>
        </w:rPr>
        <w:t xml:space="preserve">1955, </w:t>
      </w:r>
      <w:r w:rsidRPr="0084082B">
        <w:rPr>
          <w:rFonts w:cstheme="minorHAnsi"/>
        </w:rPr>
        <w:t>p. 21.</w:t>
      </w:r>
    </w:p>
    <w:bookmarkEnd w:id="25"/>
  </w:footnote>
  <w:footnote w:id="34">
    <w:p w14:paraId="4753CB7F" w14:textId="77777777" w:rsidR="009A1A74" w:rsidRPr="0084082B" w:rsidRDefault="009A1A7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L’identità d</w:t>
      </w:r>
      <w:r w:rsidR="0046223A" w:rsidRPr="0084082B">
        <w:rPr>
          <w:rFonts w:cstheme="minorHAnsi"/>
        </w:rPr>
        <w:t xml:space="preserve">i </w:t>
      </w:r>
      <w:r w:rsidRPr="0084082B">
        <w:rPr>
          <w:rFonts w:cstheme="minorHAnsi"/>
        </w:rPr>
        <w:t xml:space="preserve">Battista Rota e il suo ruolo presso l’Arcispedale sono ancora tutti da chiarire. </w:t>
      </w:r>
      <w:r w:rsidR="00DA05F8">
        <w:rPr>
          <w:rFonts w:cstheme="minorHAnsi"/>
        </w:rPr>
        <w:t>I</w:t>
      </w:r>
      <w:r w:rsidR="00A74D13" w:rsidRPr="0084082B">
        <w:rPr>
          <w:rFonts w:cstheme="minorHAnsi"/>
        </w:rPr>
        <w:t xml:space="preserve">n </w:t>
      </w:r>
      <w:bookmarkStart w:id="26" w:name="_Hlk139281210"/>
      <w:r w:rsidRPr="0084082B">
        <w:rPr>
          <w:rFonts w:cstheme="minorHAnsi"/>
          <w:smallCaps/>
        </w:rPr>
        <w:t>H</w:t>
      </w:r>
      <w:r w:rsidR="00A74D13" w:rsidRPr="0084082B">
        <w:rPr>
          <w:rFonts w:cstheme="minorHAnsi"/>
          <w:smallCaps/>
        </w:rPr>
        <w:t>einz</w:t>
      </w:r>
      <w:r w:rsidR="006B1EF8" w:rsidRPr="0084082B">
        <w:rPr>
          <w:rFonts w:cstheme="minorHAnsi"/>
        </w:rPr>
        <w:t xml:space="preserve"> </w:t>
      </w:r>
      <w:r w:rsidR="00A74D13" w:rsidRPr="0084082B">
        <w:rPr>
          <w:rFonts w:cstheme="minorHAnsi"/>
        </w:rPr>
        <w:t>1977, p.189</w:t>
      </w:r>
      <w:bookmarkEnd w:id="26"/>
      <w:r w:rsidR="00A74D13" w:rsidRPr="0084082B">
        <w:rPr>
          <w:rFonts w:cstheme="minorHAnsi"/>
        </w:rPr>
        <w:t xml:space="preserve">, si trova un rimando a mastro Battista muratore, attivo per il San Giacomo nel luglio del 1518, ma non vi sono sufficienti informazioni per creare un’associazione tra i due Battista. </w:t>
      </w:r>
    </w:p>
  </w:footnote>
  <w:footnote w:id="35">
    <w:p w14:paraId="567426F2" w14:textId="51F21540" w:rsidR="008838E8" w:rsidRPr="008E147B" w:rsidRDefault="008E147B" w:rsidP="008E147B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F439EE">
        <w:rPr>
          <w:rFonts w:cstheme="minorHAnsi"/>
        </w:rPr>
        <w:t xml:space="preserve">La scala </w:t>
      </w:r>
      <w:r w:rsidR="005E5956">
        <w:rPr>
          <w:rFonts w:cstheme="minorHAnsi"/>
        </w:rPr>
        <w:t xml:space="preserve">metrica </w:t>
      </w:r>
      <w:r w:rsidR="000B66C9" w:rsidRPr="00F439EE">
        <w:rPr>
          <w:rFonts w:cstheme="minorHAnsi"/>
        </w:rPr>
        <w:t>si trova</w:t>
      </w:r>
      <w:r w:rsidR="000B66C9">
        <w:rPr>
          <w:rFonts w:cstheme="minorHAnsi"/>
        </w:rPr>
        <w:t xml:space="preserve"> in </w:t>
      </w:r>
      <w:r w:rsidR="00CC0DD9">
        <w:rPr>
          <w:rFonts w:cstheme="minorHAnsi"/>
        </w:rPr>
        <w:t>basso</w:t>
      </w:r>
      <w:r w:rsidR="00CA3F4D">
        <w:rPr>
          <w:rFonts w:cstheme="minorHAnsi"/>
        </w:rPr>
        <w:t xml:space="preserve"> a </w:t>
      </w:r>
      <w:r w:rsidR="00CC0DD9">
        <w:rPr>
          <w:rFonts w:cstheme="minorHAnsi"/>
        </w:rPr>
        <w:t>sinistra</w:t>
      </w:r>
      <w:r w:rsidR="00CA3F4D">
        <w:rPr>
          <w:rFonts w:cstheme="minorHAnsi"/>
        </w:rPr>
        <w:t xml:space="preserve"> ed è scarsamente visibil</w:t>
      </w:r>
      <w:r w:rsidR="00D55AE5">
        <w:rPr>
          <w:rFonts w:cstheme="minorHAnsi"/>
        </w:rPr>
        <w:t>e</w:t>
      </w:r>
      <w:r w:rsidR="00D55E3A">
        <w:rPr>
          <w:rFonts w:cstheme="minorHAnsi"/>
        </w:rPr>
        <w:t xml:space="preserve">. Questa </w:t>
      </w:r>
      <w:r w:rsidR="00D55E3A" w:rsidRPr="00D55E3A">
        <w:rPr>
          <w:rFonts w:cstheme="minorHAnsi"/>
        </w:rPr>
        <w:t>presenta cinque unità maggiori da cm 4 l'una, di cui le prime tre divise a metà (cm 2). Solo prima unità è suddivisa in dieci sottounità da 0.4 cm l'una. Le unità maggiori rappresentano le canne, mentre le minori i palmi</w:t>
      </w:r>
      <w:r w:rsidR="000C5B21">
        <w:rPr>
          <w:rFonts w:cstheme="minorHAnsi"/>
        </w:rPr>
        <w:t xml:space="preserve"> romani</w:t>
      </w:r>
      <w:r w:rsidR="00D55E3A" w:rsidRPr="00D55E3A">
        <w:rPr>
          <w:rFonts w:cstheme="minorHAnsi"/>
        </w:rPr>
        <w:t>. Il disegno sembra rispettare la scala riportata</w:t>
      </w:r>
      <w:r w:rsidR="005656C0">
        <w:rPr>
          <w:rFonts w:cstheme="minorHAnsi"/>
        </w:rPr>
        <w:t>.</w:t>
      </w:r>
    </w:p>
  </w:footnote>
  <w:footnote w:id="36">
    <w:p w14:paraId="74B29B0E" w14:textId="77777777" w:rsidR="00FD427C" w:rsidRPr="0084082B" w:rsidRDefault="00FD427C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843A0E" w:rsidRPr="0084082B">
        <w:rPr>
          <w:rFonts w:cstheme="minorHAnsi"/>
          <w:smallCaps/>
        </w:rPr>
        <w:t>Adorni</w:t>
      </w:r>
      <w:r w:rsidR="00B97B58" w:rsidRPr="0084082B">
        <w:rPr>
          <w:rFonts w:cstheme="minorHAnsi"/>
          <w:smallCaps/>
        </w:rPr>
        <w:t xml:space="preserve"> 1989</w:t>
      </w:r>
      <w:r w:rsidR="00843A0E" w:rsidRPr="0084082B">
        <w:rPr>
          <w:rFonts w:cstheme="minorHAnsi"/>
        </w:rPr>
        <w:t>,</w:t>
      </w:r>
      <w:r w:rsidR="00B97B58" w:rsidRPr="0084082B">
        <w:rPr>
          <w:rFonts w:cstheme="minorHAnsi"/>
        </w:rPr>
        <w:t xml:space="preserve"> </w:t>
      </w:r>
      <w:r w:rsidR="00843A0E" w:rsidRPr="0084082B">
        <w:rPr>
          <w:rFonts w:cstheme="minorHAnsi"/>
        </w:rPr>
        <w:t>pp.</w:t>
      </w:r>
      <w:r w:rsidR="0060233A" w:rsidRPr="0084082B">
        <w:rPr>
          <w:rFonts w:cstheme="minorHAnsi"/>
        </w:rPr>
        <w:t xml:space="preserve"> 20</w:t>
      </w:r>
      <w:r w:rsidR="00E50DC6" w:rsidRPr="0084082B">
        <w:rPr>
          <w:rFonts w:cstheme="minorHAnsi"/>
        </w:rPr>
        <w:t>3</w:t>
      </w:r>
      <w:r w:rsidR="0060233A" w:rsidRPr="0084082B">
        <w:rPr>
          <w:rFonts w:cstheme="minorHAnsi"/>
        </w:rPr>
        <w:t>-204</w:t>
      </w:r>
      <w:r w:rsidR="00E50DC6" w:rsidRPr="0084082B">
        <w:rPr>
          <w:rFonts w:cstheme="minorHAnsi"/>
        </w:rPr>
        <w:t>.</w:t>
      </w:r>
    </w:p>
  </w:footnote>
  <w:footnote w:id="37">
    <w:p w14:paraId="02F352B7" w14:textId="2EFF7248" w:rsidR="0060233A" w:rsidRPr="0084082B" w:rsidRDefault="0060233A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="006E36DB" w:rsidRPr="0084082B">
        <w:rPr>
          <w:rFonts w:cstheme="minorHAnsi"/>
        </w:rPr>
        <w:t xml:space="preserve"> Archivio di Stato di Parma, Mappe e disegni, vol. 3, n. 62</w:t>
      </w:r>
      <w:r w:rsidR="008D0D7C">
        <w:rPr>
          <w:rFonts w:cstheme="minorHAnsi"/>
        </w:rPr>
        <w:t xml:space="preserve">. </w:t>
      </w:r>
    </w:p>
  </w:footnote>
  <w:footnote w:id="38">
    <w:p w14:paraId="4BB8D5E0" w14:textId="20F63079" w:rsidR="00BE6C64" w:rsidRPr="0084082B" w:rsidRDefault="00377703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="004D36DC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>Biblioteca Universitaria di Urbino, b. 165, ff. 151-200</w:t>
      </w:r>
      <w:r w:rsidR="00B97B58" w:rsidRPr="0084082B">
        <w:rPr>
          <w:rFonts w:cstheme="minorHAnsi"/>
        </w:rPr>
        <w:t>.</w:t>
      </w:r>
      <w:r w:rsidR="00B356B3" w:rsidRPr="0084082B">
        <w:rPr>
          <w:rFonts w:cstheme="minorHAnsi"/>
        </w:rPr>
        <w:t xml:space="preserve"> </w:t>
      </w:r>
      <w:r w:rsidR="00B97B58" w:rsidRPr="0084082B">
        <w:rPr>
          <w:rFonts w:cstheme="minorHAnsi"/>
        </w:rPr>
        <w:t xml:space="preserve">Per il diario del Paciotto, </w:t>
      </w:r>
      <w:r w:rsidR="00B356B3" w:rsidRPr="0084082B">
        <w:rPr>
          <w:rFonts w:cstheme="minorHAnsi"/>
        </w:rPr>
        <w:t xml:space="preserve">pubblicato da </w:t>
      </w:r>
      <w:bookmarkStart w:id="27" w:name="_Hlk139281332"/>
      <w:proofErr w:type="spellStart"/>
      <w:r w:rsidR="00B356B3" w:rsidRPr="0084082B">
        <w:rPr>
          <w:rFonts w:cstheme="minorHAnsi"/>
          <w:smallCaps/>
        </w:rPr>
        <w:t>Madiai</w:t>
      </w:r>
      <w:proofErr w:type="spellEnd"/>
      <w:r w:rsidR="00B97B58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>1886, pp. 48-79</w:t>
      </w:r>
      <w:r w:rsidR="00B97B58" w:rsidRPr="0084082B">
        <w:rPr>
          <w:rFonts w:cstheme="minorHAnsi"/>
        </w:rPr>
        <w:t>, vedi</w:t>
      </w:r>
      <w:r w:rsidR="00B356B3" w:rsidRPr="0084082B">
        <w:rPr>
          <w:rFonts w:cstheme="minorHAnsi"/>
        </w:rPr>
        <w:t xml:space="preserve"> </w:t>
      </w:r>
      <w:r w:rsidR="00B356B3" w:rsidRPr="0084082B">
        <w:rPr>
          <w:rFonts w:cstheme="minorHAnsi"/>
          <w:smallCaps/>
        </w:rPr>
        <w:t>Marías</w:t>
      </w:r>
      <w:r w:rsidR="00B97B58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 xml:space="preserve">2001. Per </w:t>
      </w:r>
      <w:r w:rsidR="00CB4D63">
        <w:rPr>
          <w:rFonts w:cstheme="minorHAnsi"/>
        </w:rPr>
        <w:t xml:space="preserve">Francesco </w:t>
      </w:r>
      <w:r w:rsidR="00B356B3" w:rsidRPr="0084082B">
        <w:rPr>
          <w:rFonts w:cstheme="minorHAnsi"/>
        </w:rPr>
        <w:t xml:space="preserve">Paciotto e la sua </w:t>
      </w:r>
      <w:r w:rsidR="00CB4D63">
        <w:rPr>
          <w:rFonts w:cstheme="minorHAnsi"/>
        </w:rPr>
        <w:t>produzione</w:t>
      </w:r>
      <w:r w:rsidR="00B356B3" w:rsidRPr="0084082B">
        <w:rPr>
          <w:rFonts w:cstheme="minorHAnsi"/>
        </w:rPr>
        <w:t xml:space="preserve"> </w:t>
      </w:r>
      <w:r w:rsidR="00B97B58" w:rsidRPr="0084082B">
        <w:rPr>
          <w:rFonts w:cstheme="minorHAnsi"/>
        </w:rPr>
        <w:t>vedi</w:t>
      </w:r>
      <w:r w:rsidR="00B356B3" w:rsidRPr="0084082B">
        <w:rPr>
          <w:rFonts w:cstheme="minorHAnsi"/>
        </w:rPr>
        <w:t xml:space="preserve"> </w:t>
      </w:r>
      <w:r w:rsidR="00B356B3" w:rsidRPr="0084082B">
        <w:rPr>
          <w:rFonts w:cstheme="minorHAnsi"/>
          <w:smallCaps/>
        </w:rPr>
        <w:t>Promis</w:t>
      </w:r>
      <w:r w:rsidR="00B97B58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>1863;</w:t>
      </w:r>
      <w:r w:rsidR="00BE6C64" w:rsidRPr="0084082B">
        <w:rPr>
          <w:rFonts w:cstheme="minorHAnsi"/>
        </w:rPr>
        <w:t xml:space="preserve"> </w:t>
      </w:r>
      <w:r w:rsidR="00BE6C64" w:rsidRPr="0084082B">
        <w:rPr>
          <w:rFonts w:cstheme="minorHAnsi"/>
          <w:smallCaps/>
        </w:rPr>
        <w:t>Kubler</w:t>
      </w:r>
      <w:r w:rsidR="00B97B58" w:rsidRPr="0084082B">
        <w:rPr>
          <w:rFonts w:cstheme="minorHAnsi"/>
        </w:rPr>
        <w:t xml:space="preserve"> </w:t>
      </w:r>
      <w:r w:rsidR="00BE6C64" w:rsidRPr="0084082B">
        <w:rPr>
          <w:rFonts w:cstheme="minorHAnsi"/>
        </w:rPr>
        <w:t>1963;</w:t>
      </w:r>
      <w:r w:rsidR="00266681" w:rsidRPr="0084082B">
        <w:rPr>
          <w:rFonts w:cstheme="minorHAnsi"/>
        </w:rPr>
        <w:t xml:space="preserve"> </w:t>
      </w:r>
      <w:r w:rsidR="00BE6C64" w:rsidRPr="0084082B">
        <w:rPr>
          <w:rFonts w:cstheme="minorHAnsi"/>
          <w:smallCaps/>
        </w:rPr>
        <w:t>Dreyer</w:t>
      </w:r>
      <w:r w:rsidR="00B97B58" w:rsidRPr="0084082B">
        <w:rPr>
          <w:rFonts w:cstheme="minorHAnsi"/>
        </w:rPr>
        <w:t xml:space="preserve"> </w:t>
      </w:r>
      <w:r w:rsidR="00BE6C64" w:rsidRPr="0084082B">
        <w:rPr>
          <w:rFonts w:cstheme="minorHAnsi"/>
        </w:rPr>
        <w:t>1966;</w:t>
      </w:r>
      <w:r w:rsidR="00266681" w:rsidRPr="0084082B">
        <w:rPr>
          <w:rFonts w:cstheme="minorHAnsi"/>
        </w:rPr>
        <w:t xml:space="preserve"> </w:t>
      </w:r>
      <w:r w:rsidR="00BE6C64" w:rsidRPr="0084082B">
        <w:rPr>
          <w:rFonts w:cstheme="minorHAnsi"/>
          <w:smallCaps/>
        </w:rPr>
        <w:t>Adorni</w:t>
      </w:r>
      <w:r w:rsidR="00B97B58" w:rsidRPr="0084082B">
        <w:rPr>
          <w:rFonts w:cstheme="minorHAnsi"/>
        </w:rPr>
        <w:t xml:space="preserve"> </w:t>
      </w:r>
      <w:r w:rsidR="00BE6C64" w:rsidRPr="0084082B">
        <w:rPr>
          <w:rFonts w:cstheme="minorHAnsi"/>
        </w:rPr>
        <w:t xml:space="preserve">1978; </w:t>
      </w:r>
      <w:r w:rsidR="00266681" w:rsidRPr="0084082B">
        <w:rPr>
          <w:rFonts w:cstheme="minorHAnsi"/>
          <w:smallCaps/>
        </w:rPr>
        <w:t xml:space="preserve">van </w:t>
      </w:r>
      <w:proofErr w:type="spellStart"/>
      <w:r w:rsidR="00266681" w:rsidRPr="0084082B">
        <w:rPr>
          <w:rFonts w:cstheme="minorHAnsi"/>
          <w:smallCaps/>
        </w:rPr>
        <w:t>den</w:t>
      </w:r>
      <w:proofErr w:type="spellEnd"/>
      <w:r w:rsidR="00266681" w:rsidRPr="0084082B">
        <w:rPr>
          <w:rFonts w:cstheme="minorHAnsi"/>
          <w:smallCaps/>
        </w:rPr>
        <w:t xml:space="preserve"> </w:t>
      </w:r>
      <w:proofErr w:type="spellStart"/>
      <w:r w:rsidR="00BE6C64" w:rsidRPr="0084082B">
        <w:rPr>
          <w:rFonts w:cstheme="minorHAnsi"/>
          <w:smallCaps/>
        </w:rPr>
        <w:t>Heuvel</w:t>
      </w:r>
      <w:proofErr w:type="spellEnd"/>
      <w:r w:rsidR="00B97B58" w:rsidRPr="0084082B">
        <w:rPr>
          <w:rFonts w:cstheme="minorHAnsi"/>
        </w:rPr>
        <w:t xml:space="preserve"> </w:t>
      </w:r>
      <w:r w:rsidR="00266681" w:rsidRPr="0084082B">
        <w:rPr>
          <w:rFonts w:cstheme="minorHAnsi"/>
        </w:rPr>
        <w:t>1994</w:t>
      </w:r>
      <w:r w:rsidR="00BE6C64" w:rsidRPr="0084082B">
        <w:rPr>
          <w:rFonts w:cstheme="minorHAnsi"/>
        </w:rPr>
        <w:t xml:space="preserve">; </w:t>
      </w:r>
      <w:r w:rsidR="00B356B3" w:rsidRPr="0084082B">
        <w:rPr>
          <w:rFonts w:cstheme="minorHAnsi"/>
          <w:smallCaps/>
        </w:rPr>
        <w:t>Ragni</w:t>
      </w:r>
      <w:r w:rsidR="00B97B58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 xml:space="preserve">1992; </w:t>
      </w:r>
      <w:r w:rsidR="00190A1A" w:rsidRPr="0084082B">
        <w:rPr>
          <w:rFonts w:cstheme="minorHAnsi"/>
          <w:smallCaps/>
        </w:rPr>
        <w:t>Ragni</w:t>
      </w:r>
      <w:r w:rsidR="00190A1A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 xml:space="preserve">2001; </w:t>
      </w:r>
      <w:r w:rsidR="00B356B3" w:rsidRPr="0084082B">
        <w:rPr>
          <w:rFonts w:cstheme="minorHAnsi"/>
          <w:smallCaps/>
        </w:rPr>
        <w:t>Coppa</w:t>
      </w:r>
      <w:r w:rsidR="00B97B58" w:rsidRPr="0084082B">
        <w:rPr>
          <w:rFonts w:cstheme="minorHAnsi"/>
        </w:rPr>
        <w:t xml:space="preserve"> </w:t>
      </w:r>
      <w:r w:rsidR="00B356B3" w:rsidRPr="0084082B">
        <w:rPr>
          <w:rFonts w:cstheme="minorHAnsi"/>
        </w:rPr>
        <w:t>2002</w:t>
      </w:r>
      <w:r w:rsidR="00BE6C64" w:rsidRPr="0084082B">
        <w:rPr>
          <w:rFonts w:cstheme="minorHAnsi"/>
        </w:rPr>
        <w:t>;</w:t>
      </w:r>
      <w:r w:rsidR="00F741BF" w:rsidRPr="0084082B">
        <w:rPr>
          <w:rFonts w:cstheme="minorHAnsi"/>
        </w:rPr>
        <w:t xml:space="preserve"> </w:t>
      </w:r>
      <w:r w:rsidR="00BE6C64" w:rsidRPr="0084082B">
        <w:rPr>
          <w:rFonts w:cstheme="minorHAnsi"/>
          <w:smallCaps/>
        </w:rPr>
        <w:t>Scotti</w:t>
      </w:r>
      <w:r w:rsidR="009D1303" w:rsidRPr="0084082B">
        <w:rPr>
          <w:rFonts w:cstheme="minorHAnsi"/>
          <w:smallCaps/>
        </w:rPr>
        <w:t xml:space="preserve"> </w:t>
      </w:r>
      <w:r w:rsidR="004057AE" w:rsidRPr="0084082B">
        <w:rPr>
          <w:rFonts w:cstheme="minorHAnsi"/>
        </w:rPr>
        <w:t>2003</w:t>
      </w:r>
      <w:r w:rsidR="00BE6C64" w:rsidRPr="0084082B">
        <w:rPr>
          <w:rFonts w:cstheme="minorHAnsi"/>
        </w:rPr>
        <w:t xml:space="preserve">; </w:t>
      </w:r>
      <w:proofErr w:type="spellStart"/>
      <w:r w:rsidR="00BE6C64" w:rsidRPr="0084082B">
        <w:rPr>
          <w:rFonts w:cstheme="minorHAnsi"/>
          <w:smallCaps/>
        </w:rPr>
        <w:t>Menchetti</w:t>
      </w:r>
      <w:proofErr w:type="spellEnd"/>
      <w:r w:rsidR="00BE6C64" w:rsidRPr="0084082B">
        <w:rPr>
          <w:rFonts w:cstheme="minorHAnsi"/>
        </w:rPr>
        <w:t xml:space="preserve"> 2007; </w:t>
      </w:r>
      <w:proofErr w:type="spellStart"/>
      <w:r w:rsidR="00BE6C64" w:rsidRPr="0084082B">
        <w:rPr>
          <w:rFonts w:cstheme="minorHAnsi"/>
          <w:smallCaps/>
        </w:rPr>
        <w:t>Verstegen</w:t>
      </w:r>
      <w:proofErr w:type="spellEnd"/>
      <w:r w:rsidR="00F741BF" w:rsidRPr="0084082B">
        <w:rPr>
          <w:rFonts w:cstheme="minorHAnsi"/>
        </w:rPr>
        <w:t xml:space="preserve"> </w:t>
      </w:r>
      <w:r w:rsidR="00BE6C64" w:rsidRPr="0084082B">
        <w:rPr>
          <w:rFonts w:cstheme="minorHAnsi"/>
        </w:rPr>
        <w:t>2011.</w:t>
      </w:r>
      <w:bookmarkEnd w:id="27"/>
    </w:p>
  </w:footnote>
  <w:footnote w:id="39">
    <w:p w14:paraId="6D9949BF" w14:textId="3EF64BF0" w:rsidR="00C417F8" w:rsidRDefault="00C417F8" w:rsidP="00C417F8">
      <w:pPr>
        <w:pStyle w:val="Testonotaapidipagina"/>
        <w:ind w:firstLine="284"/>
      </w:pPr>
      <w:r w:rsidRPr="0084082B">
        <w:rPr>
          <w:rStyle w:val="Rimandonotaapidipagina"/>
          <w:rFonts w:cstheme="minorHAnsi"/>
          <w:vertAlign w:val="baseline"/>
        </w:rPr>
        <w:footnoteRef/>
      </w:r>
      <w:r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>
        <w:rPr>
          <w:rFonts w:cstheme="minorHAnsi"/>
          <w:smallCaps/>
        </w:rPr>
        <w:t>Lepri</w:t>
      </w:r>
      <w:r w:rsidRPr="0084082B">
        <w:rPr>
          <w:rFonts w:cstheme="minorHAnsi"/>
        </w:rPr>
        <w:t xml:space="preserve"> </w:t>
      </w:r>
      <w:r>
        <w:rPr>
          <w:rFonts w:cstheme="minorHAnsi"/>
        </w:rPr>
        <w:t>2023</w:t>
      </w:r>
      <w:r w:rsidRPr="0084082B">
        <w:rPr>
          <w:rFonts w:cstheme="minorHAnsi"/>
        </w:rPr>
        <w:t xml:space="preserve">, p. </w:t>
      </w:r>
      <w:r>
        <w:rPr>
          <w:rFonts w:cstheme="minorHAnsi"/>
        </w:rPr>
        <w:t>344</w:t>
      </w:r>
      <w:r w:rsidR="00B91047">
        <w:rPr>
          <w:rFonts w:cstheme="minorHAnsi"/>
        </w:rPr>
        <w:t xml:space="preserve">, </w:t>
      </w:r>
      <w:r w:rsidR="000851AD">
        <w:rPr>
          <w:rFonts w:cstheme="minorHAnsi"/>
        </w:rPr>
        <w:t>in generale</w:t>
      </w:r>
      <w:r w:rsidR="00594572">
        <w:rPr>
          <w:rFonts w:cstheme="minorHAnsi"/>
        </w:rPr>
        <w:t xml:space="preserve"> </w:t>
      </w:r>
      <w:r w:rsidR="00B91047">
        <w:rPr>
          <w:rFonts w:cstheme="minorHAnsi"/>
        </w:rPr>
        <w:t xml:space="preserve">l’analisi </w:t>
      </w:r>
      <w:r w:rsidR="000851AD">
        <w:rPr>
          <w:rFonts w:cstheme="minorHAnsi"/>
        </w:rPr>
        <w:t xml:space="preserve">del disegno </w:t>
      </w:r>
      <w:r w:rsidR="00B91047">
        <w:rPr>
          <w:rFonts w:cstheme="minorHAnsi"/>
        </w:rPr>
        <w:t xml:space="preserve">condotta dalla studiosa </w:t>
      </w:r>
      <w:r w:rsidR="00C50B9B">
        <w:rPr>
          <w:rFonts w:cstheme="minorHAnsi"/>
        </w:rPr>
        <w:t>non tiene conto dell’attribuzione a Francesco Paciotto</w:t>
      </w:r>
      <w:r w:rsidR="00CA6C11">
        <w:rPr>
          <w:rFonts w:cstheme="minorHAnsi"/>
        </w:rPr>
        <w:t xml:space="preserve"> </w:t>
      </w:r>
      <w:r w:rsidR="000851AD">
        <w:rPr>
          <w:rFonts w:cstheme="minorHAnsi"/>
        </w:rPr>
        <w:t>di</w:t>
      </w:r>
      <w:r w:rsidR="00C50B9B">
        <w:rPr>
          <w:rFonts w:cstheme="minorHAnsi"/>
        </w:rPr>
        <w:t xml:space="preserve"> Bruno Adorni. </w:t>
      </w:r>
    </w:p>
  </w:footnote>
  <w:footnote w:id="40">
    <w:p w14:paraId="0CF1D057" w14:textId="77777777" w:rsidR="002632C9" w:rsidRPr="0084082B" w:rsidRDefault="002632C9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EA2D9B" w:rsidRPr="0084082B">
        <w:rPr>
          <w:rFonts w:cstheme="minorHAnsi"/>
          <w:smallCaps/>
        </w:rPr>
        <w:t>Adorni</w:t>
      </w:r>
      <w:r w:rsidR="00B97B58" w:rsidRPr="0084082B">
        <w:rPr>
          <w:rFonts w:cstheme="minorHAnsi"/>
        </w:rPr>
        <w:t xml:space="preserve"> 1989, </w:t>
      </w:r>
      <w:r w:rsidR="00EA2D9B" w:rsidRPr="0084082B">
        <w:rPr>
          <w:rFonts w:cstheme="minorHAnsi"/>
        </w:rPr>
        <w:t>p. 203.</w:t>
      </w:r>
    </w:p>
  </w:footnote>
  <w:footnote w:id="41">
    <w:p w14:paraId="10517F39" w14:textId="1FA24845" w:rsidR="00F40360" w:rsidRDefault="00F40360" w:rsidP="00F40360">
      <w:pPr>
        <w:pStyle w:val="Testonotaapidipagina"/>
        <w:ind w:firstLine="284"/>
      </w:pPr>
      <w:r>
        <w:t xml:space="preserve">41. </w:t>
      </w:r>
      <w:r w:rsidRPr="00605E8F">
        <w:rPr>
          <w:smallCaps/>
        </w:rPr>
        <w:t>Lepri</w:t>
      </w:r>
      <w:r>
        <w:t xml:space="preserve"> 2023, p. 344, </w:t>
      </w:r>
      <w:r w:rsidR="00412F13">
        <w:t xml:space="preserve">dove si </w:t>
      </w:r>
      <w:r>
        <w:t>riconosc</w:t>
      </w:r>
      <w:r w:rsidR="00412F13">
        <w:t>ono</w:t>
      </w:r>
      <w:r>
        <w:t xml:space="preserve"> rappresentati solo due livelli</w:t>
      </w:r>
      <w:r w:rsidR="00911012" w:rsidRPr="00911012">
        <w:t xml:space="preserve"> </w:t>
      </w:r>
      <w:r w:rsidR="00911012">
        <w:t xml:space="preserve">e </w:t>
      </w:r>
      <w:r w:rsidR="00D71862">
        <w:t>si ipotizza</w:t>
      </w:r>
      <w:r w:rsidR="00D71862">
        <w:t xml:space="preserve"> che</w:t>
      </w:r>
      <w:r w:rsidR="00911012">
        <w:t xml:space="preserve"> cucina e scoperto </w:t>
      </w:r>
      <w:r w:rsidR="00D71862">
        <w:t>siano</w:t>
      </w:r>
      <w:r w:rsidR="00911012">
        <w:t xml:space="preserve"> posti al piano inferiore</w:t>
      </w:r>
      <w:r>
        <w:t>.</w:t>
      </w:r>
    </w:p>
  </w:footnote>
  <w:footnote w:id="42">
    <w:p w14:paraId="7AFEFFB8" w14:textId="77777777" w:rsidR="00363D02" w:rsidRPr="0084082B" w:rsidRDefault="00363D02" w:rsidP="00363D02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Promis</w:t>
      </w:r>
      <w:r w:rsidRPr="0084082B">
        <w:rPr>
          <w:rFonts w:cstheme="minorHAnsi"/>
        </w:rPr>
        <w:t xml:space="preserve"> 1863, pp. 373-374, dove si riporta per intero la lettera di Annibale Caro del 10 aprile 1551 inviata a Ottavio Farnese.</w:t>
      </w:r>
    </w:p>
  </w:footnote>
  <w:footnote w:id="43">
    <w:p w14:paraId="13B2EF21" w14:textId="70AE6C99" w:rsidR="005227EB" w:rsidRDefault="005227EB">
      <w:pPr>
        <w:pStyle w:val="Testonotaapidipagina"/>
      </w:pPr>
      <w:r>
        <w:t xml:space="preserve">      </w:t>
      </w:r>
      <w:r w:rsidRPr="005227EB">
        <w:rPr>
          <w:rStyle w:val="Rimandonotaapidipagina"/>
          <w:vertAlign w:val="baseline"/>
        </w:rPr>
        <w:footnoteRef/>
      </w:r>
      <w:r>
        <w:t xml:space="preserve">. </w:t>
      </w:r>
      <w:r w:rsidRPr="00004244">
        <w:rPr>
          <w:smallCaps/>
        </w:rPr>
        <w:t>Adorni</w:t>
      </w:r>
      <w:r>
        <w:t xml:space="preserve"> 1989, p. 203. </w:t>
      </w:r>
    </w:p>
  </w:footnote>
  <w:footnote w:id="44">
    <w:p w14:paraId="579C6842" w14:textId="4311CB4A" w:rsidR="00B1152C" w:rsidRPr="0084082B" w:rsidRDefault="00B1152C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28" w:name="_Hlk139290004"/>
      <w:r w:rsidRPr="0084082B">
        <w:rPr>
          <w:rFonts w:cstheme="minorHAnsi"/>
          <w:smallCaps/>
        </w:rPr>
        <w:t>Bonardi</w:t>
      </w:r>
      <w:r w:rsidR="00F83C28" w:rsidRPr="0084082B">
        <w:rPr>
          <w:rFonts w:cstheme="minorHAnsi"/>
        </w:rPr>
        <w:t xml:space="preserve"> 2001, p.</w:t>
      </w:r>
      <w:r w:rsidRPr="0084082B">
        <w:rPr>
          <w:rFonts w:cstheme="minorHAnsi"/>
        </w:rPr>
        <w:t xml:space="preserve"> 2</w:t>
      </w:r>
      <w:bookmarkEnd w:id="28"/>
      <w:r w:rsidRPr="0084082B">
        <w:rPr>
          <w:rFonts w:cstheme="minorHAnsi"/>
        </w:rPr>
        <w:t xml:space="preserve">.  </w:t>
      </w:r>
    </w:p>
  </w:footnote>
  <w:footnote w:id="45">
    <w:p w14:paraId="3C74FA46" w14:textId="77777777" w:rsidR="006E0397" w:rsidRPr="0084082B" w:rsidRDefault="006E0397" w:rsidP="006E0397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Ragni</w:t>
      </w:r>
      <w:r w:rsidRPr="0084082B">
        <w:rPr>
          <w:rFonts w:cstheme="minorHAnsi"/>
        </w:rPr>
        <w:t xml:space="preserve"> 2001, p. 92.</w:t>
      </w:r>
    </w:p>
  </w:footnote>
  <w:footnote w:id="46">
    <w:p w14:paraId="306B0E0F" w14:textId="7A4EB6AE" w:rsidR="00E53ADB" w:rsidRPr="0084082B" w:rsidRDefault="004E6B8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="00C72348" w:rsidRPr="0084082B">
        <w:rPr>
          <w:rFonts w:cstheme="minorHAnsi"/>
        </w:rPr>
        <w:t xml:space="preserve"> </w:t>
      </w:r>
      <w:r w:rsidR="00C518D9" w:rsidRPr="0084082B">
        <w:rPr>
          <w:rFonts w:cstheme="minorHAnsi"/>
          <w:smallCaps/>
        </w:rPr>
        <w:t>Promis</w:t>
      </w:r>
      <w:r w:rsidR="00F83C28" w:rsidRPr="0084082B">
        <w:rPr>
          <w:rFonts w:cstheme="minorHAnsi"/>
        </w:rPr>
        <w:t xml:space="preserve"> 1863, </w:t>
      </w:r>
      <w:r w:rsidR="001E74EC" w:rsidRPr="0084082B">
        <w:rPr>
          <w:rFonts w:cstheme="minorHAnsi"/>
        </w:rPr>
        <w:t xml:space="preserve">p. 368. Di diversa </w:t>
      </w:r>
      <w:bookmarkStart w:id="29" w:name="_Hlk139290321"/>
      <w:r w:rsidR="001E74EC" w:rsidRPr="0084082B">
        <w:rPr>
          <w:rFonts w:cstheme="minorHAnsi"/>
        </w:rPr>
        <w:t xml:space="preserve">opinione </w:t>
      </w:r>
      <w:r w:rsidR="001E74EC" w:rsidRPr="0084082B">
        <w:rPr>
          <w:rFonts w:cstheme="minorHAnsi"/>
          <w:smallCaps/>
        </w:rPr>
        <w:t>Lazzari</w:t>
      </w:r>
      <w:r w:rsidR="001E74EC" w:rsidRPr="0084082B">
        <w:rPr>
          <w:rFonts w:cstheme="minorHAnsi"/>
        </w:rPr>
        <w:t xml:space="preserve"> 1796, p</w:t>
      </w:r>
      <w:r w:rsidR="00DD4CA1" w:rsidRPr="0084082B">
        <w:rPr>
          <w:rFonts w:cstheme="minorHAnsi"/>
        </w:rPr>
        <w:t xml:space="preserve">. </w:t>
      </w:r>
      <w:r w:rsidR="001E74EC" w:rsidRPr="0084082B">
        <w:rPr>
          <w:rFonts w:cstheme="minorHAnsi"/>
        </w:rPr>
        <w:t xml:space="preserve">11. </w:t>
      </w:r>
      <w:r w:rsidR="001A767D" w:rsidRPr="0084082B">
        <w:rPr>
          <w:rFonts w:cstheme="minorHAnsi"/>
        </w:rPr>
        <w:t>Per la prima attestazione di Paciotto a Roma</w:t>
      </w:r>
      <w:r w:rsidR="003315B5" w:rsidRPr="0084082B">
        <w:rPr>
          <w:rFonts w:cstheme="minorHAnsi"/>
        </w:rPr>
        <w:t xml:space="preserve"> ved</w:t>
      </w:r>
      <w:r w:rsidR="00BB237A">
        <w:rPr>
          <w:rFonts w:cstheme="minorHAnsi"/>
        </w:rPr>
        <w:t>i</w:t>
      </w:r>
      <w:r w:rsidR="001A767D" w:rsidRPr="0084082B">
        <w:rPr>
          <w:rFonts w:cstheme="minorHAnsi"/>
        </w:rPr>
        <w:t xml:space="preserve"> </w:t>
      </w:r>
      <w:r w:rsidR="004923D8" w:rsidRPr="0084082B">
        <w:rPr>
          <w:rFonts w:cstheme="minorHAnsi"/>
        </w:rPr>
        <w:t xml:space="preserve">ASR, Camerale I, Mandati Camerali, anni 1549-1559, </w:t>
      </w:r>
      <w:r w:rsidR="00004244">
        <w:rPr>
          <w:rFonts w:cstheme="minorHAnsi"/>
        </w:rPr>
        <w:t>c</w:t>
      </w:r>
      <w:r w:rsidR="004923D8" w:rsidRPr="0084082B">
        <w:rPr>
          <w:rFonts w:cstheme="minorHAnsi"/>
        </w:rPr>
        <w:t>. 5</w:t>
      </w:r>
      <w:r w:rsidR="00AC2251">
        <w:rPr>
          <w:rFonts w:cstheme="minorHAnsi"/>
        </w:rPr>
        <w:t xml:space="preserve">, c. </w:t>
      </w:r>
      <w:r w:rsidR="004923D8" w:rsidRPr="0084082B">
        <w:rPr>
          <w:rFonts w:cstheme="minorHAnsi"/>
        </w:rPr>
        <w:t>36</w:t>
      </w:r>
      <w:r w:rsidR="00AC2251">
        <w:rPr>
          <w:rFonts w:cstheme="minorHAnsi"/>
        </w:rPr>
        <w:t>, c.</w:t>
      </w:r>
      <w:r w:rsidR="004923D8" w:rsidRPr="0084082B">
        <w:rPr>
          <w:rFonts w:cstheme="minorHAnsi"/>
        </w:rPr>
        <w:t xml:space="preserve"> 114</w:t>
      </w:r>
      <w:r w:rsidR="00AE2B45" w:rsidRPr="0084082B">
        <w:rPr>
          <w:rFonts w:cstheme="minorHAnsi"/>
        </w:rPr>
        <w:t xml:space="preserve">, </w:t>
      </w:r>
      <w:r w:rsidR="001A767D" w:rsidRPr="0084082B">
        <w:rPr>
          <w:rFonts w:cstheme="minorHAnsi"/>
        </w:rPr>
        <w:t>dove è registrato come commissario presso le fabbriche palatine</w:t>
      </w:r>
      <w:r w:rsidR="003315B5" w:rsidRPr="0084082B">
        <w:rPr>
          <w:rFonts w:cstheme="minorHAnsi"/>
        </w:rPr>
        <w:t xml:space="preserve"> e</w:t>
      </w:r>
      <w:r w:rsidR="001A767D" w:rsidRPr="0084082B">
        <w:rPr>
          <w:rFonts w:cstheme="minorHAnsi"/>
        </w:rPr>
        <w:t xml:space="preserve"> </w:t>
      </w:r>
      <w:r w:rsidR="003315B5" w:rsidRPr="0084082B">
        <w:rPr>
          <w:rFonts w:cstheme="minorHAnsi"/>
        </w:rPr>
        <w:t>ne</w:t>
      </w:r>
      <w:r w:rsidR="001A767D" w:rsidRPr="0084082B">
        <w:rPr>
          <w:rFonts w:cstheme="minorHAnsi"/>
        </w:rPr>
        <w:t>l 31 gennaio del 1550 è</w:t>
      </w:r>
      <w:r w:rsidR="00753E2B" w:rsidRPr="0084082B">
        <w:rPr>
          <w:rFonts w:cstheme="minorHAnsi"/>
        </w:rPr>
        <w:t xml:space="preserve"> citato come</w:t>
      </w:r>
      <w:r w:rsidR="001A767D" w:rsidRPr="0084082B">
        <w:rPr>
          <w:rFonts w:cstheme="minorHAnsi"/>
        </w:rPr>
        <w:t xml:space="preserve"> secondo architetto del palazzo Apostolico in sostituzione a Jacopo Meleghino.</w:t>
      </w:r>
      <w:r w:rsidR="00753E2B" w:rsidRPr="0084082B">
        <w:rPr>
          <w:rFonts w:cstheme="minorHAnsi"/>
        </w:rPr>
        <w:t xml:space="preserve"> </w:t>
      </w:r>
      <w:r w:rsidR="00DD4CA1" w:rsidRPr="0084082B">
        <w:rPr>
          <w:rFonts w:cstheme="minorHAnsi"/>
        </w:rPr>
        <w:t>I documenti s</w:t>
      </w:r>
      <w:r w:rsidR="00753E2B" w:rsidRPr="0084082B">
        <w:rPr>
          <w:rFonts w:cstheme="minorHAnsi"/>
        </w:rPr>
        <w:t>ono già noti</w:t>
      </w:r>
      <w:r w:rsidR="001A767D" w:rsidRPr="0084082B">
        <w:rPr>
          <w:rFonts w:cstheme="minorHAnsi"/>
        </w:rPr>
        <w:t xml:space="preserve"> </w:t>
      </w:r>
      <w:r w:rsidR="00753E2B" w:rsidRPr="0084082B">
        <w:rPr>
          <w:rFonts w:cstheme="minorHAnsi"/>
        </w:rPr>
        <w:t>a</w:t>
      </w:r>
      <w:r w:rsidR="00C72348" w:rsidRPr="0084082B">
        <w:rPr>
          <w:rFonts w:cstheme="minorHAnsi"/>
        </w:rPr>
        <w:t xml:space="preserve"> </w:t>
      </w:r>
      <w:r w:rsidR="004923D8" w:rsidRPr="0084082B">
        <w:rPr>
          <w:rFonts w:cstheme="minorHAnsi"/>
          <w:smallCaps/>
        </w:rPr>
        <w:t>Bertolotti</w:t>
      </w:r>
      <w:r w:rsidR="00DD4CA1" w:rsidRPr="0084082B">
        <w:rPr>
          <w:rFonts w:cstheme="minorHAnsi"/>
          <w:smallCaps/>
        </w:rPr>
        <w:t xml:space="preserve"> </w:t>
      </w:r>
      <w:r w:rsidR="004923D8" w:rsidRPr="0084082B">
        <w:rPr>
          <w:rFonts w:cstheme="minorHAnsi"/>
        </w:rPr>
        <w:t>1881, pp. 7-8</w:t>
      </w:r>
      <w:bookmarkEnd w:id="29"/>
      <w:r w:rsidR="00753E2B" w:rsidRPr="0084082B">
        <w:rPr>
          <w:rFonts w:cstheme="minorHAnsi"/>
        </w:rPr>
        <w:t xml:space="preserve">, poi riportati </w:t>
      </w:r>
      <w:r w:rsidR="00DD4CA1" w:rsidRPr="0084082B">
        <w:rPr>
          <w:rFonts w:cstheme="minorHAnsi"/>
        </w:rPr>
        <w:t>in</w:t>
      </w:r>
      <w:r w:rsidR="004923D8" w:rsidRPr="0084082B">
        <w:rPr>
          <w:rFonts w:cstheme="minorHAnsi"/>
        </w:rPr>
        <w:t xml:space="preserve"> </w:t>
      </w:r>
      <w:r w:rsidR="00753E2B" w:rsidRPr="0084082B">
        <w:rPr>
          <w:rFonts w:cstheme="minorHAnsi"/>
          <w:smallCaps/>
        </w:rPr>
        <w:t>Ragni</w:t>
      </w:r>
      <w:r w:rsidR="00DD4CA1" w:rsidRPr="0084082B">
        <w:rPr>
          <w:rFonts w:cstheme="minorHAnsi"/>
        </w:rPr>
        <w:t xml:space="preserve"> 2001, </w:t>
      </w:r>
      <w:r w:rsidR="00753E2B" w:rsidRPr="0084082B">
        <w:rPr>
          <w:rFonts w:cstheme="minorHAnsi"/>
        </w:rPr>
        <w:t xml:space="preserve">p. 149; </w:t>
      </w:r>
      <w:r w:rsidR="00753E2B" w:rsidRPr="0084082B">
        <w:rPr>
          <w:rFonts w:cstheme="minorHAnsi"/>
          <w:smallCaps/>
        </w:rPr>
        <w:t>Coppa</w:t>
      </w:r>
      <w:r w:rsidR="00DD4CA1" w:rsidRPr="0084082B">
        <w:rPr>
          <w:rFonts w:cstheme="minorHAnsi"/>
        </w:rPr>
        <w:t xml:space="preserve"> 2002</w:t>
      </w:r>
      <w:r w:rsidR="00753E2B" w:rsidRPr="0084082B">
        <w:rPr>
          <w:rFonts w:cstheme="minorHAnsi"/>
        </w:rPr>
        <w:t xml:space="preserve">, </w:t>
      </w:r>
      <w:r w:rsidR="001A767D" w:rsidRPr="0084082B">
        <w:rPr>
          <w:rFonts w:cstheme="minorHAnsi"/>
        </w:rPr>
        <w:t>p</w:t>
      </w:r>
      <w:r w:rsidR="00753E2B" w:rsidRPr="0084082B">
        <w:rPr>
          <w:rFonts w:cstheme="minorHAnsi"/>
        </w:rPr>
        <w:t>.</w:t>
      </w:r>
      <w:r w:rsidR="001A767D" w:rsidRPr="0084082B">
        <w:rPr>
          <w:rFonts w:cstheme="minorHAnsi"/>
        </w:rPr>
        <w:t xml:space="preserve"> 146</w:t>
      </w:r>
      <w:r w:rsidR="00AE2B45" w:rsidRPr="0084082B">
        <w:rPr>
          <w:rFonts w:cstheme="minorHAnsi"/>
        </w:rPr>
        <w:t>.</w:t>
      </w:r>
    </w:p>
  </w:footnote>
  <w:footnote w:id="47">
    <w:p w14:paraId="16072E64" w14:textId="431E2031" w:rsidR="001A767D" w:rsidRPr="0084082B" w:rsidRDefault="001A767D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il periodo a Parma</w:t>
      </w:r>
      <w:r w:rsidR="00F83C28" w:rsidRPr="0084082B">
        <w:rPr>
          <w:rFonts w:cstheme="minorHAnsi"/>
        </w:rPr>
        <w:t xml:space="preserve"> di Paciotto</w:t>
      </w:r>
      <w:r w:rsidR="005E19EA" w:rsidRPr="0084082B">
        <w:rPr>
          <w:rFonts w:cstheme="minorHAnsi"/>
        </w:rPr>
        <w:t xml:space="preserve"> </w:t>
      </w:r>
      <w:r w:rsidR="00F83C28" w:rsidRPr="0084082B">
        <w:rPr>
          <w:rFonts w:cstheme="minorHAnsi"/>
        </w:rPr>
        <w:t xml:space="preserve">vedi alla </w:t>
      </w:r>
      <w:r w:rsidR="005E19EA" w:rsidRPr="0084082B">
        <w:rPr>
          <w:rFonts w:cstheme="minorHAnsi"/>
        </w:rPr>
        <w:t>n</w:t>
      </w:r>
      <w:r w:rsidR="00E87BA8" w:rsidRPr="0084082B">
        <w:rPr>
          <w:rFonts w:cstheme="minorHAnsi"/>
        </w:rPr>
        <w:t>ota</w:t>
      </w:r>
      <w:r w:rsidR="002A3787">
        <w:rPr>
          <w:rFonts w:cstheme="minorHAnsi"/>
        </w:rPr>
        <w:t xml:space="preserve"> 3</w:t>
      </w:r>
      <w:r w:rsidR="004356BE">
        <w:rPr>
          <w:rFonts w:cstheme="minorHAnsi"/>
        </w:rPr>
        <w:t>8</w:t>
      </w:r>
      <w:r w:rsidRPr="0084082B">
        <w:rPr>
          <w:rFonts w:cstheme="minorHAnsi"/>
        </w:rPr>
        <w:t>.</w:t>
      </w:r>
    </w:p>
  </w:footnote>
  <w:footnote w:id="48">
    <w:p w14:paraId="2C8B7D1C" w14:textId="1F582F5F" w:rsidR="00753E2B" w:rsidRPr="0084082B" w:rsidRDefault="00753E2B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Il Paciotto è attestato a Roma altre due volte</w:t>
      </w:r>
      <w:r w:rsidR="0073510B" w:rsidRP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73510B" w:rsidRPr="0084082B">
        <w:rPr>
          <w:rFonts w:cstheme="minorHAnsi"/>
        </w:rPr>
        <w:t>N</w:t>
      </w:r>
      <w:r w:rsidRPr="0084082B">
        <w:rPr>
          <w:rFonts w:cstheme="minorHAnsi"/>
        </w:rPr>
        <w:t>ella primavera del 1569</w:t>
      </w:r>
      <w:r w:rsidR="0073510B" w:rsidRPr="0084082B">
        <w:rPr>
          <w:rFonts w:cstheme="minorHAnsi"/>
        </w:rPr>
        <w:t xml:space="preserve"> vedi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Promis</w:t>
      </w:r>
      <w:r w:rsidR="0073510B" w:rsidRPr="0084082B">
        <w:rPr>
          <w:rFonts w:cstheme="minorHAnsi"/>
        </w:rPr>
        <w:t xml:space="preserve"> 1863, </w:t>
      </w:r>
      <w:r w:rsidRPr="0084082B">
        <w:rPr>
          <w:rFonts w:cstheme="minorHAnsi"/>
        </w:rPr>
        <w:t>p. 405</w:t>
      </w:r>
      <w:r w:rsidR="0073510B" w:rsidRPr="0084082B">
        <w:rPr>
          <w:rFonts w:cstheme="minorHAnsi"/>
        </w:rPr>
        <w:t xml:space="preserve">, </w:t>
      </w:r>
      <w:r w:rsidRPr="0084082B">
        <w:rPr>
          <w:rFonts w:cstheme="minorHAnsi"/>
          <w:smallCaps/>
        </w:rPr>
        <w:t>Ragni</w:t>
      </w:r>
      <w:r w:rsidR="0073510B" w:rsidRPr="0084082B">
        <w:rPr>
          <w:rFonts w:cstheme="minorHAnsi"/>
        </w:rPr>
        <w:t xml:space="preserve"> 2001, </w:t>
      </w:r>
      <w:r w:rsidRPr="0084082B">
        <w:rPr>
          <w:rFonts w:cstheme="minorHAnsi"/>
        </w:rPr>
        <w:t xml:space="preserve">p. 67. </w:t>
      </w:r>
      <w:r w:rsidR="0073510B" w:rsidRPr="0084082B">
        <w:rPr>
          <w:rFonts w:cstheme="minorHAnsi"/>
        </w:rPr>
        <w:t xml:space="preserve">Un’altra volta, </w:t>
      </w:r>
      <w:r w:rsidR="000F2791" w:rsidRPr="0084082B">
        <w:rPr>
          <w:rFonts w:cstheme="minorHAnsi"/>
        </w:rPr>
        <w:t>agli inizi degli anni Settanta</w:t>
      </w:r>
      <w:r w:rsidR="0073510B" w:rsidRPr="0084082B">
        <w:rPr>
          <w:rFonts w:cstheme="minorHAnsi"/>
        </w:rPr>
        <w:t>, vedi</w:t>
      </w:r>
      <w:r w:rsidRPr="0084082B">
        <w:rPr>
          <w:rFonts w:cstheme="minorHAnsi"/>
        </w:rPr>
        <w:t xml:space="preserve"> ASR, Camerale I, Conti della depositeria generale</w:t>
      </w:r>
      <w:r w:rsidR="000F2791" w:rsidRPr="0084082B">
        <w:rPr>
          <w:rFonts w:cstheme="minorHAnsi"/>
        </w:rPr>
        <w:t>, vol. 1806, anno</w:t>
      </w:r>
      <w:r w:rsidRPr="0084082B">
        <w:rPr>
          <w:rFonts w:cstheme="minorHAnsi"/>
        </w:rPr>
        <w:t xml:space="preserve"> 1572</w:t>
      </w:r>
      <w:r w:rsidR="000F2791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c. 157</w:t>
      </w:r>
      <w:bookmarkStart w:id="30" w:name="_Hlk139290697"/>
      <w:r w:rsidR="00337531">
        <w:rPr>
          <w:rFonts w:cstheme="minorHAnsi"/>
        </w:rPr>
        <w:t xml:space="preserve"> e anche</w:t>
      </w:r>
      <w:r w:rsidR="0073510B" w:rsidRPr="0084082B">
        <w:rPr>
          <w:rFonts w:cstheme="minorHAnsi"/>
        </w:rPr>
        <w:t xml:space="preserve"> </w:t>
      </w:r>
      <w:r w:rsidR="000F2791" w:rsidRPr="0084082B">
        <w:rPr>
          <w:rFonts w:cstheme="minorHAnsi"/>
          <w:smallCaps/>
        </w:rPr>
        <w:t>Moroni</w:t>
      </w:r>
      <w:r w:rsidR="0073510B" w:rsidRPr="0084082B">
        <w:rPr>
          <w:rFonts w:cstheme="minorHAnsi"/>
          <w:smallCaps/>
        </w:rPr>
        <w:t xml:space="preserve"> </w:t>
      </w:r>
      <w:r w:rsidR="000F2791" w:rsidRPr="0084082B">
        <w:rPr>
          <w:rFonts w:cstheme="minorHAnsi"/>
        </w:rPr>
        <w:t>1857,</w:t>
      </w:r>
      <w:r w:rsidR="0073510B" w:rsidRPr="0084082B">
        <w:rPr>
          <w:rFonts w:cstheme="minorHAnsi"/>
        </w:rPr>
        <w:t xml:space="preserve"> vol.</w:t>
      </w:r>
      <w:r w:rsidR="000F2791" w:rsidRPr="0084082B">
        <w:rPr>
          <w:rFonts w:cstheme="minorHAnsi"/>
        </w:rPr>
        <w:t xml:space="preserve"> LXXXVI, p. 92.</w:t>
      </w:r>
    </w:p>
    <w:bookmarkEnd w:id="30"/>
  </w:footnote>
  <w:footnote w:id="49">
    <w:p w14:paraId="7E4B5949" w14:textId="77777777" w:rsidR="00515106" w:rsidRPr="0084082B" w:rsidRDefault="00515106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703C3F" w:rsidRPr="0084082B">
        <w:rPr>
          <w:rFonts w:cstheme="minorHAnsi"/>
        </w:rPr>
        <w:t>Per Paciotto</w:t>
      </w:r>
      <w:r w:rsidR="0073510B" w:rsidRPr="0084082B">
        <w:rPr>
          <w:rFonts w:cstheme="minorHAnsi"/>
        </w:rPr>
        <w:t xml:space="preserve"> come</w:t>
      </w:r>
      <w:r w:rsidR="00703C3F" w:rsidRPr="0084082B">
        <w:rPr>
          <w:rFonts w:cstheme="minorHAnsi"/>
        </w:rPr>
        <w:t xml:space="preserve"> </w:t>
      </w:r>
      <w:r w:rsidR="00895293" w:rsidRPr="0084082B">
        <w:rPr>
          <w:rFonts w:cstheme="minorHAnsi"/>
        </w:rPr>
        <w:t>«</w:t>
      </w:r>
      <w:r w:rsidR="00703C3F" w:rsidRPr="0084082B">
        <w:rPr>
          <w:rFonts w:cstheme="minorHAnsi"/>
        </w:rPr>
        <w:t>architetto operante</w:t>
      </w:r>
      <w:r w:rsidR="00895293" w:rsidRPr="0084082B">
        <w:rPr>
          <w:rFonts w:cstheme="minorHAnsi"/>
        </w:rPr>
        <w:t xml:space="preserve">» a Roma </w:t>
      </w:r>
      <w:r w:rsidR="0073510B" w:rsidRPr="0084082B">
        <w:rPr>
          <w:rFonts w:cstheme="minorHAnsi"/>
        </w:rPr>
        <w:t>vedi</w:t>
      </w:r>
      <w:r w:rsidR="00703C3F" w:rsidRPr="0084082B">
        <w:rPr>
          <w:rFonts w:cstheme="minorHAnsi"/>
        </w:rPr>
        <w:t xml:space="preserve"> </w:t>
      </w:r>
      <w:r w:rsidR="00895293" w:rsidRPr="0084082B">
        <w:rPr>
          <w:rFonts w:cstheme="minorHAnsi"/>
          <w:smallCaps/>
        </w:rPr>
        <w:t>Ragni</w:t>
      </w:r>
      <w:r w:rsidR="0073510B" w:rsidRPr="0084082B">
        <w:rPr>
          <w:rFonts w:cstheme="minorHAnsi"/>
        </w:rPr>
        <w:t xml:space="preserve"> 2001, </w:t>
      </w:r>
      <w:r w:rsidR="00BA0FBA" w:rsidRPr="0084082B">
        <w:rPr>
          <w:rFonts w:cstheme="minorHAnsi"/>
        </w:rPr>
        <w:t>p. 26</w:t>
      </w:r>
      <w:r w:rsidR="00895293" w:rsidRPr="0084082B">
        <w:rPr>
          <w:rFonts w:cstheme="minorHAnsi"/>
        </w:rPr>
        <w:t>.</w:t>
      </w:r>
    </w:p>
  </w:footnote>
  <w:footnote w:id="50">
    <w:p w14:paraId="2BAD359D" w14:textId="77777777" w:rsidR="00177CA5" w:rsidRPr="0084082B" w:rsidRDefault="00177CA5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proofErr w:type="spellStart"/>
      <w:r w:rsidR="00895293" w:rsidRPr="0084082B">
        <w:rPr>
          <w:rFonts w:cstheme="minorHAnsi"/>
          <w:smallCaps/>
        </w:rPr>
        <w:t>Madiai</w:t>
      </w:r>
      <w:proofErr w:type="spellEnd"/>
      <w:r w:rsidR="0073510B" w:rsidRPr="0084082B">
        <w:rPr>
          <w:rFonts w:cstheme="minorHAnsi"/>
        </w:rPr>
        <w:t xml:space="preserve"> 1886, </w:t>
      </w:r>
      <w:r w:rsidR="00703C3F" w:rsidRPr="0084082B">
        <w:rPr>
          <w:rFonts w:cstheme="minorHAnsi"/>
        </w:rPr>
        <w:t>p.</w:t>
      </w:r>
      <w:r w:rsidR="00ED37B5" w:rsidRPr="0084082B">
        <w:rPr>
          <w:rFonts w:cstheme="minorHAnsi"/>
        </w:rPr>
        <w:t>54,</w:t>
      </w:r>
      <w:r w:rsidRPr="0084082B">
        <w:rPr>
          <w:rFonts w:cstheme="minorHAnsi"/>
        </w:rPr>
        <w:t xml:space="preserve"> anno 1551 </w:t>
      </w:r>
      <w:r w:rsidR="0073510B" w:rsidRPr="0084082B">
        <w:rPr>
          <w:rFonts w:cstheme="minorHAnsi"/>
        </w:rPr>
        <w:t>«</w:t>
      </w:r>
      <w:r w:rsidRPr="0084082B">
        <w:rPr>
          <w:rFonts w:cstheme="minorHAnsi"/>
        </w:rPr>
        <w:t xml:space="preserve">il Paciotto che scrive queste memorie andò a servire il Sig. Duca di Parma partendosi dal </w:t>
      </w:r>
      <w:proofErr w:type="spellStart"/>
      <w:r w:rsidRPr="0084082B">
        <w:rPr>
          <w:rFonts w:cstheme="minorHAnsi"/>
        </w:rPr>
        <w:t>servitio</w:t>
      </w:r>
      <w:proofErr w:type="spellEnd"/>
      <w:r w:rsidRPr="0084082B">
        <w:rPr>
          <w:rFonts w:cstheme="minorHAnsi"/>
        </w:rPr>
        <w:t xml:space="preserve"> del Papa con il quale s’era </w:t>
      </w:r>
      <w:proofErr w:type="spellStart"/>
      <w:r w:rsidRPr="0084082B">
        <w:rPr>
          <w:rFonts w:cstheme="minorHAnsi"/>
        </w:rPr>
        <w:t>aconcio</w:t>
      </w:r>
      <w:proofErr w:type="spellEnd"/>
      <w:r w:rsidRPr="0084082B">
        <w:rPr>
          <w:rFonts w:cstheme="minorHAnsi"/>
        </w:rPr>
        <w:t xml:space="preserve"> alla sua </w:t>
      </w:r>
      <w:proofErr w:type="spellStart"/>
      <w:r w:rsidRPr="0084082B">
        <w:rPr>
          <w:rFonts w:cstheme="minorHAnsi"/>
        </w:rPr>
        <w:t>creatione</w:t>
      </w:r>
      <w:proofErr w:type="spellEnd"/>
      <w:r w:rsidRPr="0084082B">
        <w:rPr>
          <w:rFonts w:cstheme="minorHAnsi"/>
        </w:rPr>
        <w:t xml:space="preserve"> che fu d’il mese d’aprile</w:t>
      </w:r>
      <w:r w:rsidR="0073510B" w:rsidRPr="0084082B">
        <w:rPr>
          <w:rFonts w:cstheme="minorHAnsi"/>
        </w:rPr>
        <w:t>»</w:t>
      </w:r>
      <w:r w:rsidR="00ED37B5" w:rsidRPr="0084082B">
        <w:rPr>
          <w:rFonts w:cstheme="minorHAnsi"/>
        </w:rPr>
        <w:t>.</w:t>
      </w:r>
    </w:p>
  </w:footnote>
  <w:footnote w:id="51">
    <w:p w14:paraId="2EEE97AF" w14:textId="77777777" w:rsidR="00EF0110" w:rsidRPr="0084082B" w:rsidRDefault="00EF0110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4A0CB0" w:rsidRPr="0084082B">
        <w:rPr>
          <w:rFonts w:cstheme="minorHAnsi"/>
          <w:smallCaps/>
        </w:rPr>
        <w:t>Lazzari</w:t>
      </w:r>
      <w:r w:rsidR="00783BBC" w:rsidRPr="0084082B">
        <w:rPr>
          <w:rFonts w:cstheme="minorHAnsi"/>
          <w:smallCaps/>
        </w:rPr>
        <w:t xml:space="preserve"> 1796</w:t>
      </w:r>
      <w:r w:rsidR="004A0CB0" w:rsidRPr="0084082B">
        <w:rPr>
          <w:rFonts w:cstheme="minorHAnsi"/>
        </w:rPr>
        <w:t>,</w:t>
      </w:r>
      <w:r w:rsidR="004A0CB0" w:rsidRPr="0084082B">
        <w:rPr>
          <w:rFonts w:cstheme="minorHAnsi"/>
          <w:i/>
          <w:iCs/>
        </w:rPr>
        <w:t xml:space="preserve"> </w:t>
      </w:r>
      <w:r w:rsidR="004A0CB0" w:rsidRPr="0084082B">
        <w:rPr>
          <w:rFonts w:cstheme="minorHAnsi"/>
        </w:rPr>
        <w:t>p.</w:t>
      </w:r>
      <w:r w:rsidRPr="0084082B">
        <w:rPr>
          <w:rFonts w:cstheme="minorHAnsi"/>
        </w:rPr>
        <w:t>11.</w:t>
      </w:r>
    </w:p>
  </w:footnote>
  <w:footnote w:id="52">
    <w:p w14:paraId="123DF1A3" w14:textId="7C8B9FEB" w:rsidR="00052468" w:rsidRPr="0084082B" w:rsidRDefault="00052468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ASR, Camerale I, Mandati Camerali, anni 1549-1559, c. 36</w:t>
      </w:r>
      <w:r w:rsidR="00337531">
        <w:rPr>
          <w:rFonts w:cstheme="minorHAnsi"/>
        </w:rPr>
        <w:t>, c.</w:t>
      </w:r>
      <w:r w:rsidR="00004244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114. Per Jacopo Meleghino </w:t>
      </w:r>
      <w:r w:rsidR="00783BBC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31" w:name="_Hlk139290984"/>
      <w:r w:rsidRPr="0084082B">
        <w:rPr>
          <w:rFonts w:cstheme="minorHAnsi"/>
          <w:smallCaps/>
        </w:rPr>
        <w:t>Puppi</w:t>
      </w:r>
      <w:r w:rsidR="00783BB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1987; </w:t>
      </w:r>
      <w:r w:rsidRPr="0084082B">
        <w:rPr>
          <w:rFonts w:cstheme="minorHAnsi"/>
          <w:smallCaps/>
        </w:rPr>
        <w:t>De Angelis</w:t>
      </w:r>
      <w:r w:rsidR="00783BB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1987; </w:t>
      </w:r>
      <w:r w:rsidRPr="0084082B">
        <w:rPr>
          <w:rFonts w:cstheme="minorHAnsi"/>
          <w:smallCaps/>
        </w:rPr>
        <w:t>Gavazzi</w:t>
      </w:r>
      <w:r w:rsidR="00783BB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2004; </w:t>
      </w:r>
      <w:r w:rsidRPr="0084082B">
        <w:rPr>
          <w:rFonts w:cstheme="minorHAnsi"/>
          <w:smallCaps/>
        </w:rPr>
        <w:t>Ghisetti</w:t>
      </w:r>
      <w:r w:rsidRPr="0084082B">
        <w:rPr>
          <w:rFonts w:cstheme="minorHAnsi"/>
        </w:rPr>
        <w:t xml:space="preserve"> </w:t>
      </w:r>
      <w:proofErr w:type="spellStart"/>
      <w:r w:rsidRPr="0084082B">
        <w:rPr>
          <w:rFonts w:cstheme="minorHAnsi"/>
          <w:smallCaps/>
        </w:rPr>
        <w:t>Giavarina</w:t>
      </w:r>
      <w:proofErr w:type="spellEnd"/>
      <w:r w:rsidR="00783BBC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2009</w:t>
      </w:r>
      <w:bookmarkEnd w:id="31"/>
      <w:r w:rsidR="00783BBC" w:rsidRPr="0084082B">
        <w:rPr>
          <w:rFonts w:cstheme="minorHAnsi"/>
        </w:rPr>
        <w:t>.</w:t>
      </w:r>
    </w:p>
  </w:footnote>
  <w:footnote w:id="53">
    <w:p w14:paraId="456DB544" w14:textId="45702330" w:rsidR="00963E09" w:rsidRPr="0084082B" w:rsidRDefault="00963E09" w:rsidP="00963E09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Promis</w:t>
      </w:r>
      <w:r w:rsidRPr="0084082B">
        <w:rPr>
          <w:rFonts w:cstheme="minorHAnsi"/>
        </w:rPr>
        <w:t xml:space="preserve"> 1863, p. 369, dove si trova riportata l’informazione tratta da </w:t>
      </w:r>
      <w:r w:rsidRPr="0084082B">
        <w:rPr>
          <w:rFonts w:cstheme="minorHAnsi"/>
          <w:i/>
          <w:iCs/>
        </w:rPr>
        <w:t>Trattato di fortificazione</w:t>
      </w:r>
      <w:r w:rsidRPr="0084082B">
        <w:rPr>
          <w:rFonts w:cstheme="minorHAnsi"/>
        </w:rPr>
        <w:t xml:space="preserve"> di Francesco de Marchi, nella versione manoscritta conservata presso la Biblioteca Nazionale Centrale di Firenze</w:t>
      </w:r>
      <w:r>
        <w:rPr>
          <w:rFonts w:cstheme="minorHAnsi"/>
        </w:rPr>
        <w:t>.</w:t>
      </w:r>
    </w:p>
  </w:footnote>
  <w:footnote w:id="54">
    <w:p w14:paraId="5A62C966" w14:textId="512CCC02" w:rsidR="00052468" w:rsidRPr="00C04FDC" w:rsidRDefault="00052468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lo studio dell’antico e moderno in Paciotto ved</w:t>
      </w:r>
      <w:r w:rsidR="00577198">
        <w:rPr>
          <w:rFonts w:cstheme="minorHAnsi"/>
        </w:rPr>
        <w:t>i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Lazzari</w:t>
      </w:r>
      <w:r w:rsidR="006A3C3B" w:rsidRPr="0084082B">
        <w:rPr>
          <w:rFonts w:cstheme="minorHAnsi"/>
        </w:rPr>
        <w:t xml:space="preserve"> 1796, </w:t>
      </w:r>
      <w:r w:rsidRPr="0084082B">
        <w:rPr>
          <w:rFonts w:cstheme="minorHAnsi"/>
        </w:rPr>
        <w:t>p. 12</w:t>
      </w:r>
      <w:r w:rsidR="008D0D7C">
        <w:rPr>
          <w:rFonts w:cstheme="minorHAnsi"/>
        </w:rPr>
        <w:t>;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Promis</w:t>
      </w:r>
      <w:r w:rsidR="006A3C3B" w:rsidRPr="0084082B">
        <w:rPr>
          <w:rFonts w:cstheme="minorHAnsi"/>
          <w:smallCaps/>
        </w:rPr>
        <w:t xml:space="preserve"> 1863</w:t>
      </w:r>
      <w:r w:rsidRPr="0084082B">
        <w:rPr>
          <w:rFonts w:cstheme="minorHAnsi"/>
        </w:rPr>
        <w:t xml:space="preserve">, p. 369. Per i rapporti con il circolo del conte Claudio </w:t>
      </w:r>
      <w:r w:rsidRPr="002F1713">
        <w:rPr>
          <w:rFonts w:cstheme="minorHAnsi"/>
        </w:rPr>
        <w:t>To</w:t>
      </w:r>
      <w:r w:rsidR="00C06615" w:rsidRPr="002F1713">
        <w:rPr>
          <w:rFonts w:cstheme="minorHAnsi"/>
        </w:rPr>
        <w:t>lomei</w:t>
      </w:r>
      <w:r w:rsidRPr="0084082B">
        <w:rPr>
          <w:rFonts w:cstheme="minorHAnsi"/>
        </w:rPr>
        <w:t xml:space="preserve"> </w:t>
      </w:r>
      <w:r w:rsidR="006A3C3B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Promis</w:t>
      </w:r>
      <w:r w:rsidR="006A3C3B" w:rsidRPr="0084082B">
        <w:rPr>
          <w:rFonts w:cstheme="minorHAnsi"/>
        </w:rPr>
        <w:t xml:space="preserve"> 1863</w:t>
      </w:r>
      <w:r w:rsidRPr="0084082B">
        <w:rPr>
          <w:rFonts w:cstheme="minorHAnsi"/>
        </w:rPr>
        <w:t>,</w:t>
      </w:r>
      <w:r w:rsidR="00D803D9">
        <w:rPr>
          <w:rFonts w:cstheme="minorHAnsi"/>
        </w:rPr>
        <w:t xml:space="preserve"> pp.</w:t>
      </w:r>
      <w:r w:rsidRPr="0084082B">
        <w:rPr>
          <w:rFonts w:cstheme="minorHAnsi"/>
        </w:rPr>
        <w:t xml:space="preserve"> 368-375; </w:t>
      </w:r>
      <w:r w:rsidRPr="0084082B">
        <w:rPr>
          <w:rFonts w:cstheme="minorHAnsi"/>
          <w:smallCaps/>
        </w:rPr>
        <w:t>Ragni</w:t>
      </w:r>
      <w:r w:rsidR="006A3C3B" w:rsidRPr="0084082B">
        <w:rPr>
          <w:rFonts w:cstheme="minorHAnsi"/>
          <w:smallCaps/>
        </w:rPr>
        <w:t xml:space="preserve"> 2001</w:t>
      </w:r>
      <w:r w:rsidRPr="0084082B">
        <w:rPr>
          <w:rFonts w:cstheme="minorHAnsi"/>
        </w:rPr>
        <w:t>, pp. 19-24</w:t>
      </w:r>
      <w:r w:rsidR="006A3C3B" w:rsidRPr="0084082B">
        <w:rPr>
          <w:rFonts w:cstheme="minorHAnsi"/>
        </w:rPr>
        <w:t xml:space="preserve">; </w:t>
      </w:r>
      <w:r w:rsidRPr="0084082B">
        <w:rPr>
          <w:rFonts w:cstheme="minorHAnsi"/>
          <w:smallCaps/>
        </w:rPr>
        <w:t xml:space="preserve">Scotti </w:t>
      </w:r>
      <w:r w:rsidR="006A3C3B" w:rsidRPr="0084082B">
        <w:rPr>
          <w:rFonts w:cstheme="minorHAnsi"/>
          <w:smallCaps/>
        </w:rPr>
        <w:t>2003</w:t>
      </w:r>
      <w:r w:rsidRPr="0084082B">
        <w:rPr>
          <w:rFonts w:cstheme="minorHAnsi"/>
        </w:rPr>
        <w:t>,</w:t>
      </w:r>
      <w:r w:rsidR="006A3C3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p</w:t>
      </w:r>
      <w:r w:rsidR="00D56F40">
        <w:rPr>
          <w:rFonts w:cstheme="minorHAnsi"/>
        </w:rPr>
        <w:t>. 342.</w:t>
      </w:r>
      <w:r w:rsidRPr="0084082B">
        <w:rPr>
          <w:rFonts w:cstheme="minorHAnsi"/>
        </w:rPr>
        <w:t xml:space="preserve"> </w:t>
      </w:r>
      <w:bookmarkStart w:id="32" w:name="_Hlk139291786"/>
      <w:r w:rsidR="00B661AB" w:rsidRPr="00C04FDC">
        <w:rPr>
          <w:rFonts w:cstheme="minorHAnsi"/>
        </w:rPr>
        <w:t>In merito al</w:t>
      </w:r>
      <w:r w:rsidR="004F5593" w:rsidRPr="00C04FDC">
        <w:rPr>
          <w:rFonts w:cstheme="minorHAnsi"/>
        </w:rPr>
        <w:t xml:space="preserve"> </w:t>
      </w:r>
      <w:r w:rsidR="00E53367" w:rsidRPr="00C04FDC">
        <w:rPr>
          <w:rFonts w:cstheme="minorHAnsi"/>
        </w:rPr>
        <w:t xml:space="preserve">progetto </w:t>
      </w:r>
      <w:r w:rsidR="00D803D9">
        <w:rPr>
          <w:rFonts w:cstheme="minorHAnsi"/>
        </w:rPr>
        <w:t xml:space="preserve">accademico </w:t>
      </w:r>
      <w:r w:rsidR="00E53367" w:rsidRPr="00C04FDC">
        <w:rPr>
          <w:rFonts w:cstheme="minorHAnsi"/>
        </w:rPr>
        <w:t>di Claudio Tolomei, alla complessa questione de</w:t>
      </w:r>
      <w:r w:rsidR="00B661AB" w:rsidRPr="00C04FDC">
        <w:rPr>
          <w:rFonts w:cstheme="minorHAnsi"/>
        </w:rPr>
        <w:t xml:space="preserve">ll’Accademia </w:t>
      </w:r>
      <w:r w:rsidR="00D93D41" w:rsidRPr="00C04FDC">
        <w:rPr>
          <w:rFonts w:cstheme="minorHAnsi"/>
        </w:rPr>
        <w:t xml:space="preserve">dei Virtuosi e </w:t>
      </w:r>
      <w:r w:rsidR="00E53367" w:rsidRPr="00C04FDC">
        <w:rPr>
          <w:rFonts w:cstheme="minorHAnsi"/>
        </w:rPr>
        <w:t>dell</w:t>
      </w:r>
      <w:r w:rsidR="00041E9F" w:rsidRPr="00C04FDC">
        <w:rPr>
          <w:rFonts w:cstheme="minorHAnsi"/>
        </w:rPr>
        <w:t xml:space="preserve">’Accademia romana si rimanda a </w:t>
      </w:r>
      <w:r w:rsidR="006B7838" w:rsidRPr="006B7838">
        <w:rPr>
          <w:rFonts w:cstheme="minorHAnsi"/>
          <w:smallCaps/>
        </w:rPr>
        <w:t>Visconti</w:t>
      </w:r>
      <w:r w:rsidR="006B7838" w:rsidRPr="006B7838">
        <w:rPr>
          <w:rFonts w:cstheme="minorHAnsi"/>
        </w:rPr>
        <w:t xml:space="preserve"> 1869; </w:t>
      </w:r>
      <w:r w:rsidR="00041E9F" w:rsidRPr="006B7838">
        <w:rPr>
          <w:rFonts w:cstheme="minorHAnsi"/>
          <w:smallCaps/>
        </w:rPr>
        <w:t>Kulawik</w:t>
      </w:r>
      <w:r w:rsidR="00041E9F" w:rsidRPr="00C04FDC">
        <w:rPr>
          <w:rFonts w:cstheme="minorHAnsi"/>
          <w:smallCaps/>
        </w:rPr>
        <w:t xml:space="preserve"> </w:t>
      </w:r>
      <w:r w:rsidR="004444DB" w:rsidRPr="00C04FDC">
        <w:rPr>
          <w:rFonts w:cstheme="minorHAnsi"/>
          <w:smallCaps/>
        </w:rPr>
        <w:t>2018</w:t>
      </w:r>
      <w:r w:rsidR="00932BC2" w:rsidRPr="00C04FDC">
        <w:rPr>
          <w:rFonts w:cstheme="minorHAnsi"/>
        </w:rPr>
        <w:t>a</w:t>
      </w:r>
      <w:r w:rsidR="00C04FDC" w:rsidRPr="00C04FDC">
        <w:rPr>
          <w:rFonts w:cstheme="minorHAnsi"/>
        </w:rPr>
        <w:t xml:space="preserve">; </w:t>
      </w:r>
      <w:r w:rsidR="00C04FDC" w:rsidRPr="00C04FDC">
        <w:rPr>
          <w:rFonts w:cstheme="minorHAnsi"/>
          <w:smallCaps/>
        </w:rPr>
        <w:t>Kulawik 2018</w:t>
      </w:r>
      <w:r w:rsidR="00C04FDC" w:rsidRPr="00C04FDC">
        <w:rPr>
          <w:rFonts w:cstheme="minorHAnsi"/>
        </w:rPr>
        <w:t>b.</w:t>
      </w:r>
    </w:p>
    <w:bookmarkEnd w:id="32"/>
  </w:footnote>
  <w:footnote w:id="55">
    <w:p w14:paraId="1AD52C64" w14:textId="13FE2420" w:rsidR="00DC337C" w:rsidRPr="0084082B" w:rsidRDefault="00DC337C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le relazioni di Ludovico I de Torres con Paolo III </w:t>
      </w:r>
      <w:r w:rsidR="006A3C3B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Camacho Martínez</w:t>
      </w:r>
      <w:r w:rsidR="006A3C3B" w:rsidRPr="0084082B">
        <w:rPr>
          <w:rFonts w:cstheme="minorHAnsi"/>
        </w:rPr>
        <w:t xml:space="preserve"> 2011, </w:t>
      </w:r>
      <w:r w:rsidRPr="0084082B">
        <w:rPr>
          <w:rFonts w:cstheme="minorHAnsi"/>
        </w:rPr>
        <w:t>pp. 21-24</w:t>
      </w:r>
      <w:r w:rsidR="00B83B55">
        <w:rPr>
          <w:rFonts w:cstheme="minorHAnsi"/>
        </w:rPr>
        <w:t>;</w:t>
      </w:r>
      <w:r w:rsidR="008D0D7C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31-33; </w:t>
      </w:r>
      <w:r w:rsidRPr="0084082B">
        <w:rPr>
          <w:rFonts w:cstheme="minorHAnsi"/>
          <w:smallCaps/>
        </w:rPr>
        <w:t>Soto Artuñedo</w:t>
      </w:r>
      <w:r w:rsidR="006A3C3B" w:rsidRPr="0084082B">
        <w:rPr>
          <w:rFonts w:cstheme="minorHAnsi"/>
        </w:rPr>
        <w:t xml:space="preserve"> 2011, </w:t>
      </w:r>
      <w:r w:rsidRPr="0084082B">
        <w:rPr>
          <w:rFonts w:cstheme="minorHAnsi"/>
        </w:rPr>
        <w:t xml:space="preserve">pp. 170-173. Per i rapporti </w:t>
      </w:r>
      <w:r w:rsidR="006A3C3B" w:rsidRPr="0084082B">
        <w:rPr>
          <w:rFonts w:cstheme="minorHAnsi"/>
        </w:rPr>
        <w:t>di</w:t>
      </w:r>
      <w:r w:rsidRPr="0084082B">
        <w:rPr>
          <w:rFonts w:cstheme="minorHAnsi"/>
        </w:rPr>
        <w:t xml:space="preserve"> Ferdinando de Torres </w:t>
      </w:r>
      <w:r w:rsidR="006A3C3B" w:rsidRPr="0084082B">
        <w:rPr>
          <w:rFonts w:cstheme="minorHAnsi"/>
        </w:rPr>
        <w:t>con</w:t>
      </w:r>
      <w:r w:rsidRPr="0084082B">
        <w:rPr>
          <w:rFonts w:cstheme="minorHAnsi"/>
        </w:rPr>
        <w:t xml:space="preserve"> il cardinale Alessandro Farnese </w:t>
      </w:r>
      <w:r w:rsidR="006A3C3B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33" w:name="_Hlk139291875"/>
      <w:r w:rsidRPr="0084082B">
        <w:rPr>
          <w:rFonts w:cstheme="minorHAnsi"/>
          <w:smallCaps/>
        </w:rPr>
        <w:t>Collura</w:t>
      </w:r>
      <w:r w:rsidR="006A3C3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1950, p</w:t>
      </w:r>
      <w:r w:rsidR="006A3C3B" w:rsidRPr="0084082B">
        <w:rPr>
          <w:rFonts w:cstheme="minorHAnsi"/>
        </w:rPr>
        <w:t xml:space="preserve">. </w:t>
      </w:r>
      <w:r w:rsidRPr="0084082B">
        <w:rPr>
          <w:rFonts w:cstheme="minorHAnsi"/>
        </w:rPr>
        <w:t>136</w:t>
      </w:r>
      <w:bookmarkEnd w:id="33"/>
      <w:r w:rsidRPr="0084082B">
        <w:rPr>
          <w:rFonts w:cstheme="minorHAnsi"/>
        </w:rPr>
        <w:t>. Mentre,</w:t>
      </w:r>
      <w:r w:rsidR="006A3C3B" w:rsidRPr="0084082B">
        <w:rPr>
          <w:rFonts w:cstheme="minorHAnsi"/>
        </w:rPr>
        <w:t xml:space="preserve"> per</w:t>
      </w:r>
      <w:r w:rsidRPr="0084082B">
        <w:rPr>
          <w:rFonts w:cstheme="minorHAnsi"/>
        </w:rPr>
        <w:t xml:space="preserve"> i </w:t>
      </w:r>
      <w:r w:rsidR="006A3C3B" w:rsidRPr="0084082B">
        <w:rPr>
          <w:rFonts w:cstheme="minorHAnsi"/>
        </w:rPr>
        <w:t>contatti</w:t>
      </w:r>
      <w:r w:rsidRPr="0084082B">
        <w:rPr>
          <w:rFonts w:cstheme="minorHAnsi"/>
        </w:rPr>
        <w:t xml:space="preserve"> </w:t>
      </w:r>
      <w:r w:rsidR="006A3C3B" w:rsidRPr="0084082B">
        <w:rPr>
          <w:rFonts w:cstheme="minorHAnsi"/>
        </w:rPr>
        <w:t>tra</w:t>
      </w:r>
      <w:r w:rsidRPr="0084082B">
        <w:rPr>
          <w:rFonts w:cstheme="minorHAnsi"/>
        </w:rPr>
        <w:t xml:space="preserve"> Ludovico II de Torres </w:t>
      </w:r>
      <w:r w:rsidR="006A3C3B" w:rsidRPr="0084082B">
        <w:rPr>
          <w:rFonts w:cstheme="minorHAnsi"/>
        </w:rPr>
        <w:t>e</w:t>
      </w:r>
      <w:r w:rsidRPr="0084082B">
        <w:rPr>
          <w:rFonts w:cstheme="minorHAnsi"/>
        </w:rPr>
        <w:t xml:space="preserve"> il cardinale Farnese </w:t>
      </w:r>
      <w:r w:rsidR="006A3C3B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34" w:name="_Hlk139291960"/>
      <w:r w:rsidRPr="0084082B">
        <w:rPr>
          <w:rFonts w:cstheme="minorHAnsi"/>
          <w:smallCaps/>
        </w:rPr>
        <w:t>Pérez de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Tudela</w:t>
      </w:r>
      <w:r w:rsidR="006A3C3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2007. Per i rapporti </w:t>
      </w:r>
      <w:r w:rsidR="00DF1009" w:rsidRPr="0084082B">
        <w:rPr>
          <w:rFonts w:cstheme="minorHAnsi"/>
        </w:rPr>
        <w:t xml:space="preserve">di Ferdinando e Ludovico II </w:t>
      </w:r>
      <w:r w:rsidRPr="0084082B">
        <w:rPr>
          <w:rFonts w:cstheme="minorHAnsi"/>
        </w:rPr>
        <w:t xml:space="preserve">con Annibale Caro </w:t>
      </w:r>
      <w:r w:rsidR="006A3C3B" w:rsidRPr="0084082B">
        <w:rPr>
          <w:rFonts w:cstheme="minorHAnsi"/>
        </w:rPr>
        <w:t xml:space="preserve">vedi </w:t>
      </w:r>
      <w:r w:rsidR="006A3C3B" w:rsidRPr="0084082B">
        <w:rPr>
          <w:rFonts w:cstheme="minorHAnsi"/>
          <w:smallCaps/>
        </w:rPr>
        <w:t>Zucchi</w:t>
      </w:r>
      <w:r w:rsidR="006A3C3B" w:rsidRPr="0084082B">
        <w:rPr>
          <w:rFonts w:cstheme="minorHAnsi"/>
        </w:rPr>
        <w:t xml:space="preserve"> 1600, vol. III, p. 139; </w:t>
      </w:r>
      <w:r w:rsidRPr="0084082B">
        <w:rPr>
          <w:rFonts w:cstheme="minorHAnsi"/>
          <w:smallCaps/>
        </w:rPr>
        <w:t>Tomitano Opitergino</w:t>
      </w:r>
      <w:r w:rsidRPr="0084082B">
        <w:rPr>
          <w:rFonts w:cstheme="minorHAnsi"/>
        </w:rPr>
        <w:t xml:space="preserve"> 1791, p. 88; </w:t>
      </w:r>
      <w:r w:rsidRPr="00B83B55">
        <w:rPr>
          <w:rFonts w:cstheme="minorHAnsi"/>
          <w:smallCaps/>
        </w:rPr>
        <w:t>Caro</w:t>
      </w:r>
      <w:r w:rsidR="006A3C3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18</w:t>
      </w:r>
      <w:r w:rsidR="002A208E">
        <w:rPr>
          <w:rFonts w:cstheme="minorHAnsi"/>
        </w:rPr>
        <w:t>30</w:t>
      </w:r>
      <w:r w:rsidRPr="0084082B">
        <w:rPr>
          <w:rFonts w:cstheme="minorHAnsi"/>
        </w:rPr>
        <w:t>, vol. III, p</w:t>
      </w:r>
      <w:r w:rsidR="00B83B55">
        <w:rPr>
          <w:rFonts w:cstheme="minorHAnsi"/>
        </w:rPr>
        <w:t>p.</w:t>
      </w:r>
      <w:r w:rsidRPr="0084082B">
        <w:rPr>
          <w:rFonts w:cstheme="minorHAnsi"/>
        </w:rPr>
        <w:t xml:space="preserve"> 74</w:t>
      </w:r>
      <w:r w:rsidR="00B83B55">
        <w:rPr>
          <w:rFonts w:cstheme="minorHAnsi"/>
        </w:rPr>
        <w:t>;</w:t>
      </w:r>
      <w:r w:rsidRPr="0084082B">
        <w:rPr>
          <w:rFonts w:cstheme="minorHAnsi"/>
        </w:rPr>
        <w:t xml:space="preserve"> 95</w:t>
      </w:r>
      <w:r w:rsidR="00B83B55">
        <w:rPr>
          <w:rFonts w:cstheme="minorHAnsi"/>
        </w:rPr>
        <w:t>;</w:t>
      </w:r>
      <w:r w:rsidRPr="0084082B">
        <w:rPr>
          <w:rFonts w:cstheme="minorHAnsi"/>
        </w:rPr>
        <w:t xml:space="preserve"> 102</w:t>
      </w:r>
      <w:r w:rsidR="0087397E">
        <w:rPr>
          <w:rFonts w:cstheme="minorHAnsi"/>
        </w:rPr>
        <w:t>;</w:t>
      </w:r>
      <w:r w:rsidRPr="0084082B">
        <w:rPr>
          <w:rFonts w:cstheme="minorHAnsi"/>
        </w:rPr>
        <w:t xml:space="preserve"> 104</w:t>
      </w:r>
      <w:r w:rsidR="0087397E">
        <w:rPr>
          <w:rFonts w:cstheme="minorHAnsi"/>
        </w:rPr>
        <w:t>;</w:t>
      </w:r>
      <w:r w:rsidRPr="0084082B">
        <w:rPr>
          <w:rFonts w:cstheme="minorHAnsi"/>
        </w:rPr>
        <w:t xml:space="preserve"> 109. </w:t>
      </w:r>
      <w:r w:rsidR="005D33C2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anche </w:t>
      </w:r>
      <w:r w:rsidRPr="0084082B">
        <w:rPr>
          <w:rFonts w:cstheme="minorHAnsi"/>
          <w:smallCaps/>
        </w:rPr>
        <w:t>Grieco</w:t>
      </w:r>
      <w:r w:rsidR="005D33C2" w:rsidRPr="0084082B">
        <w:rPr>
          <w:rFonts w:cstheme="minorHAnsi"/>
        </w:rPr>
        <w:t xml:space="preserve"> 2019, </w:t>
      </w:r>
      <w:r w:rsidRPr="0084082B">
        <w:rPr>
          <w:rFonts w:cstheme="minorHAnsi"/>
        </w:rPr>
        <w:t>p. 172, per la presenza dei gigli Farnese nella decorazione delle stanze di Palazzo Torres-Lancellotti.</w:t>
      </w:r>
    </w:p>
    <w:bookmarkEnd w:id="34"/>
  </w:footnote>
  <w:footnote w:id="56">
    <w:p w14:paraId="7F14C61A" w14:textId="46B1B3FA" w:rsidR="00DC337C" w:rsidRPr="0084082B" w:rsidRDefault="00DC337C" w:rsidP="004D1011">
      <w:pPr>
        <w:pStyle w:val="Testonotaapidipagina"/>
        <w:spacing w:line="196" w:lineRule="exact"/>
        <w:ind w:firstLine="284"/>
        <w:jc w:val="both"/>
        <w:rPr>
          <w:rFonts w:cstheme="minorHAnsi"/>
          <w:highlight w:val="yellow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i rapporti </w:t>
      </w:r>
      <w:r w:rsidR="009B3A81" w:rsidRPr="0084082B">
        <w:rPr>
          <w:rFonts w:cstheme="minorHAnsi"/>
        </w:rPr>
        <w:t>tra</w:t>
      </w:r>
      <w:r w:rsidRPr="0084082B">
        <w:rPr>
          <w:rFonts w:cstheme="minorHAnsi"/>
        </w:rPr>
        <w:t xml:space="preserve"> Ligorio</w:t>
      </w:r>
      <w:r w:rsidR="009B3A81" w:rsidRPr="0084082B">
        <w:rPr>
          <w:rFonts w:cstheme="minorHAnsi"/>
        </w:rPr>
        <w:t xml:space="preserve"> e i Farnese </w:t>
      </w:r>
      <w:r w:rsidR="00524677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35" w:name="_Hlk139292611"/>
      <w:proofErr w:type="spellStart"/>
      <w:r w:rsidR="009B3A81" w:rsidRPr="0084082B">
        <w:rPr>
          <w:rFonts w:cstheme="minorHAnsi"/>
          <w:smallCaps/>
        </w:rPr>
        <w:t>Vagenheim</w:t>
      </w:r>
      <w:proofErr w:type="spellEnd"/>
      <w:r w:rsidR="00524677" w:rsidRPr="0084082B">
        <w:rPr>
          <w:rFonts w:cstheme="minorHAnsi"/>
        </w:rPr>
        <w:t xml:space="preserve"> </w:t>
      </w:r>
      <w:r w:rsidR="001271BF" w:rsidRPr="0084082B">
        <w:rPr>
          <w:rFonts w:cstheme="minorHAnsi"/>
        </w:rPr>
        <w:t>1996,</w:t>
      </w:r>
      <w:r w:rsidR="00524677" w:rsidRPr="0084082B">
        <w:rPr>
          <w:rFonts w:cstheme="minorHAnsi"/>
        </w:rPr>
        <w:t xml:space="preserve"> </w:t>
      </w:r>
      <w:r w:rsidR="001271BF" w:rsidRPr="0084082B">
        <w:rPr>
          <w:rFonts w:cstheme="minorHAnsi"/>
        </w:rPr>
        <w:t>pp.</w:t>
      </w:r>
      <w:r w:rsidR="009B3A81" w:rsidRPr="0084082B">
        <w:rPr>
          <w:rFonts w:cstheme="minorHAnsi"/>
        </w:rPr>
        <w:t xml:space="preserve"> 235-266; </w:t>
      </w:r>
      <w:r w:rsidR="009B3A81" w:rsidRPr="0084082B">
        <w:rPr>
          <w:rFonts w:cstheme="minorHAnsi"/>
          <w:smallCaps/>
        </w:rPr>
        <w:t>Tosini</w:t>
      </w:r>
      <w:r w:rsidR="00524677" w:rsidRPr="0084082B">
        <w:rPr>
          <w:rFonts w:cstheme="minorHAnsi"/>
        </w:rPr>
        <w:t xml:space="preserve"> </w:t>
      </w:r>
      <w:r w:rsidR="001271BF" w:rsidRPr="0084082B">
        <w:rPr>
          <w:rFonts w:cstheme="minorHAnsi"/>
        </w:rPr>
        <w:t xml:space="preserve">2019. </w:t>
      </w:r>
      <w:r w:rsidRPr="0084082B">
        <w:rPr>
          <w:rFonts w:cstheme="minorHAnsi"/>
        </w:rPr>
        <w:t>Per i rapporti di Jacopo Barozzi</w:t>
      </w:r>
      <w:r w:rsidR="009B3A81" w:rsidRPr="0084082B">
        <w:rPr>
          <w:rFonts w:cstheme="minorHAnsi"/>
        </w:rPr>
        <w:t xml:space="preserve"> con la</w:t>
      </w:r>
      <w:r w:rsidR="002B1CF5">
        <w:rPr>
          <w:rFonts w:cstheme="minorHAnsi"/>
        </w:rPr>
        <w:t xml:space="preserve"> stessa</w:t>
      </w:r>
      <w:r w:rsidR="009B3A81" w:rsidRPr="0084082B">
        <w:rPr>
          <w:rFonts w:cstheme="minorHAnsi"/>
        </w:rPr>
        <w:t xml:space="preserve"> famiglia </w:t>
      </w:r>
      <w:r w:rsidR="00BB0259">
        <w:rPr>
          <w:rFonts w:cstheme="minorHAnsi"/>
        </w:rPr>
        <w:t>vedi</w:t>
      </w:r>
      <w:r w:rsidR="009B3A81" w:rsidRPr="0084082B">
        <w:rPr>
          <w:rFonts w:cstheme="minorHAnsi"/>
        </w:rPr>
        <w:t xml:space="preserve"> </w:t>
      </w:r>
      <w:proofErr w:type="spellStart"/>
      <w:r w:rsidR="00030F27" w:rsidRPr="0084082B">
        <w:rPr>
          <w:rFonts w:cstheme="minorHAnsi"/>
          <w:smallCaps/>
        </w:rPr>
        <w:t>Frommel</w:t>
      </w:r>
      <w:proofErr w:type="spellEnd"/>
      <w:r w:rsidR="00030F27" w:rsidRPr="0084082B">
        <w:rPr>
          <w:rFonts w:cstheme="minorHAnsi"/>
          <w:smallCaps/>
        </w:rPr>
        <w:t xml:space="preserve">, Ricci, Tuttle </w:t>
      </w:r>
      <w:r w:rsidR="00A31CF4" w:rsidRPr="0084082B">
        <w:rPr>
          <w:rFonts w:cstheme="minorHAnsi"/>
        </w:rPr>
        <w:t xml:space="preserve">2003; </w:t>
      </w:r>
      <w:r w:rsidR="009B3A81" w:rsidRPr="0084082B">
        <w:rPr>
          <w:rFonts w:cstheme="minorHAnsi"/>
          <w:smallCaps/>
        </w:rPr>
        <w:t>Adorni</w:t>
      </w:r>
      <w:r w:rsidR="00A31CF4" w:rsidRPr="0084082B">
        <w:rPr>
          <w:rFonts w:cstheme="minorHAnsi"/>
        </w:rPr>
        <w:t xml:space="preserve"> </w:t>
      </w:r>
      <w:r w:rsidR="009B3A81" w:rsidRPr="0084082B">
        <w:rPr>
          <w:rFonts w:cstheme="minorHAnsi"/>
        </w:rPr>
        <w:t>2008.</w:t>
      </w:r>
    </w:p>
    <w:bookmarkEnd w:id="35"/>
  </w:footnote>
  <w:footnote w:id="57">
    <w:p w14:paraId="5B00C21D" w14:textId="0E027890" w:rsidR="00C916A7" w:rsidRPr="0084082B" w:rsidRDefault="00C916A7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736153" w:rsidRPr="0084082B">
        <w:rPr>
          <w:rFonts w:cstheme="minorHAnsi"/>
        </w:rPr>
        <w:t>P</w:t>
      </w:r>
      <w:r w:rsidRPr="0084082B">
        <w:rPr>
          <w:rFonts w:cstheme="minorHAnsi"/>
        </w:rPr>
        <w:t>er la storia del</w:t>
      </w:r>
      <w:r w:rsidR="00736153" w:rsidRPr="0084082B">
        <w:rPr>
          <w:rFonts w:cstheme="minorHAnsi"/>
        </w:rPr>
        <w:t>l’</w:t>
      </w:r>
      <w:r w:rsidRPr="0084082B">
        <w:rPr>
          <w:rFonts w:cstheme="minorHAnsi"/>
        </w:rPr>
        <w:t xml:space="preserve">ingresso </w:t>
      </w:r>
      <w:r w:rsidR="00736153" w:rsidRPr="0084082B">
        <w:rPr>
          <w:rFonts w:cstheme="minorHAnsi"/>
        </w:rPr>
        <w:t>dello Scholz Scrapbook</w:t>
      </w:r>
      <w:r w:rsidR="004443E7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nel</w:t>
      </w:r>
      <w:r w:rsidR="00736153" w:rsidRPr="0084082B">
        <w:rPr>
          <w:rFonts w:cstheme="minorHAnsi"/>
        </w:rPr>
        <w:t>l</w:t>
      </w:r>
      <w:r w:rsidR="004443E7" w:rsidRPr="0084082B">
        <w:rPr>
          <w:rFonts w:cstheme="minorHAnsi"/>
        </w:rPr>
        <w:t>a</w:t>
      </w:r>
      <w:r w:rsidR="00736153" w:rsidRPr="0084082B">
        <w:rPr>
          <w:rFonts w:cstheme="minorHAnsi"/>
        </w:rPr>
        <w:t xml:space="preserve"> </w:t>
      </w:r>
      <w:r w:rsidR="004443E7" w:rsidRPr="0084082B">
        <w:rPr>
          <w:rFonts w:cstheme="minorHAnsi"/>
        </w:rPr>
        <w:t>collezione</w:t>
      </w:r>
      <w:r w:rsidR="00736153" w:rsidRPr="0084082B">
        <w:rPr>
          <w:rFonts w:cstheme="minorHAnsi"/>
        </w:rPr>
        <w:t xml:space="preserve"> del Metropolitan Museum</w:t>
      </w:r>
      <w:r w:rsidRPr="0084082B">
        <w:rPr>
          <w:rFonts w:cstheme="minorHAnsi"/>
        </w:rPr>
        <w:t xml:space="preserve"> </w:t>
      </w:r>
      <w:r w:rsidR="00CC3FDE" w:rsidRPr="0084082B">
        <w:rPr>
          <w:rFonts w:cstheme="minorHAnsi"/>
        </w:rPr>
        <w:t xml:space="preserve">vedi </w:t>
      </w:r>
      <w:bookmarkStart w:id="36" w:name="_Hlk139293873"/>
      <w:r w:rsidRPr="0084082B">
        <w:rPr>
          <w:rFonts w:cstheme="minorHAnsi"/>
          <w:smallCaps/>
        </w:rPr>
        <w:t>D’Orgeix</w:t>
      </w:r>
      <w:r w:rsidR="00CC3FDE" w:rsidRPr="0084082B">
        <w:rPr>
          <w:rFonts w:cstheme="minorHAnsi"/>
        </w:rPr>
        <w:t xml:space="preserve"> </w:t>
      </w:r>
      <w:r w:rsidR="00736153" w:rsidRPr="0084082B">
        <w:rPr>
          <w:rFonts w:cstheme="minorHAnsi"/>
        </w:rPr>
        <w:t>2001</w:t>
      </w:r>
      <w:r w:rsidRPr="0084082B">
        <w:rPr>
          <w:rFonts w:cstheme="minorHAnsi"/>
        </w:rPr>
        <w:t xml:space="preserve">; </w:t>
      </w:r>
      <w:r w:rsidRPr="0084082B">
        <w:rPr>
          <w:rFonts w:cstheme="minorHAnsi"/>
          <w:smallCaps/>
        </w:rPr>
        <w:t>Taylor</w:t>
      </w:r>
      <w:r w:rsidR="00CC3FDE" w:rsidRPr="0084082B">
        <w:rPr>
          <w:rFonts w:cstheme="minorHAnsi"/>
        </w:rPr>
        <w:t xml:space="preserve"> </w:t>
      </w:r>
      <w:r w:rsidR="00736153" w:rsidRPr="0084082B">
        <w:rPr>
          <w:rFonts w:cstheme="minorHAnsi"/>
        </w:rPr>
        <w:t xml:space="preserve">2004, </w:t>
      </w:r>
      <w:r w:rsidR="00CC3FDE" w:rsidRPr="0084082B">
        <w:rPr>
          <w:rFonts w:cstheme="minorHAnsi"/>
        </w:rPr>
        <w:t>vol. I</w:t>
      </w:r>
      <w:r w:rsidRPr="0084082B">
        <w:rPr>
          <w:rFonts w:cstheme="minorHAnsi"/>
        </w:rPr>
        <w:t xml:space="preserve">, pp. 2-6. </w:t>
      </w:r>
    </w:p>
    <w:bookmarkEnd w:id="36"/>
  </w:footnote>
  <w:footnote w:id="58">
    <w:p w14:paraId="4723B750" w14:textId="3DEC39A2" w:rsidR="009171AB" w:rsidRPr="0084082B" w:rsidRDefault="009171AB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Nonostante il palazzo già nel Cinquecento si sviluppasse su quattro piani, questo ha sempre avuto un solo piano nobile</w:t>
      </w:r>
      <w:r w:rsidR="008126C4" w:rsidRPr="0084082B">
        <w:rPr>
          <w:rFonts w:cstheme="minorHAnsi"/>
        </w:rPr>
        <w:t xml:space="preserve">, come </w:t>
      </w:r>
      <w:r w:rsidR="003B17B6" w:rsidRPr="0084082B">
        <w:rPr>
          <w:rFonts w:cstheme="minorHAnsi"/>
        </w:rPr>
        <w:t>certifica</w:t>
      </w:r>
      <w:r w:rsidR="008126C4" w:rsidRPr="0084082B">
        <w:rPr>
          <w:rFonts w:cstheme="minorHAnsi"/>
        </w:rPr>
        <w:t xml:space="preserve"> il</w:t>
      </w:r>
      <w:r w:rsidRPr="0084082B">
        <w:rPr>
          <w:rFonts w:cstheme="minorHAnsi"/>
        </w:rPr>
        <w:t xml:space="preserve"> testamento di Ottavio Maria Lancellotti del 1693</w:t>
      </w:r>
      <w:r w:rsidR="00BB0259">
        <w:rPr>
          <w:rFonts w:cstheme="minorHAnsi"/>
        </w:rPr>
        <w:t>.</w:t>
      </w:r>
      <w:r w:rsidR="008126C4" w:rsidRPr="0084082B">
        <w:rPr>
          <w:rFonts w:cstheme="minorHAnsi"/>
        </w:rPr>
        <w:t xml:space="preserve"> </w:t>
      </w:r>
      <w:r w:rsidR="00BB0259">
        <w:rPr>
          <w:rFonts w:cstheme="minorHAnsi"/>
        </w:rPr>
        <w:t>L</w:t>
      </w:r>
      <w:r w:rsidR="008126C4" w:rsidRPr="0084082B">
        <w:rPr>
          <w:rFonts w:cstheme="minorHAnsi"/>
        </w:rPr>
        <w:t xml:space="preserve">’assenza di un secondo piano nobiliare era compensata dalla presenza </w:t>
      </w:r>
      <w:r w:rsidRPr="0084082B">
        <w:rPr>
          <w:rFonts w:cstheme="minorHAnsi"/>
        </w:rPr>
        <w:t xml:space="preserve">al piano superiore </w:t>
      </w:r>
      <w:r w:rsidR="008126C4" w:rsidRPr="0084082B">
        <w:rPr>
          <w:rFonts w:cstheme="minorHAnsi"/>
        </w:rPr>
        <w:t>di</w:t>
      </w:r>
      <w:r w:rsidRPr="0084082B">
        <w:rPr>
          <w:rFonts w:cstheme="minorHAnsi"/>
        </w:rPr>
        <w:t xml:space="preserve"> </w:t>
      </w:r>
      <w:r w:rsidR="00C1154C" w:rsidRPr="0084082B">
        <w:rPr>
          <w:rFonts w:cstheme="minorHAnsi"/>
        </w:rPr>
        <w:t xml:space="preserve">un </w:t>
      </w:r>
      <w:r w:rsidRPr="0084082B">
        <w:rPr>
          <w:rFonts w:cstheme="minorHAnsi"/>
        </w:rPr>
        <w:t xml:space="preserve">appartamento minore, </w:t>
      </w:r>
      <w:r w:rsidR="00CF0322">
        <w:rPr>
          <w:rFonts w:cstheme="minorHAnsi"/>
        </w:rPr>
        <w:t>situato</w:t>
      </w:r>
      <w:r w:rsidR="00CF0322" w:rsidRPr="0084082B">
        <w:rPr>
          <w:rFonts w:cstheme="minorHAnsi"/>
        </w:rPr>
        <w:t xml:space="preserve"> nel retro dell’edificio</w:t>
      </w:r>
      <w:r w:rsidR="00CF0322">
        <w:rPr>
          <w:rFonts w:cstheme="minorHAnsi"/>
        </w:rPr>
        <w:t>,</w:t>
      </w:r>
      <w:r w:rsidR="00CF0322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formato da quattro stanze, una sala e un camerino. </w:t>
      </w:r>
      <w:r w:rsidR="00BB0259">
        <w:rPr>
          <w:rFonts w:cstheme="minorHAnsi"/>
        </w:rPr>
        <w:t>Per il</w:t>
      </w:r>
      <w:r w:rsidRPr="0084082B">
        <w:rPr>
          <w:rFonts w:cstheme="minorHAnsi"/>
        </w:rPr>
        <w:t xml:space="preserve"> documento </w:t>
      </w:r>
      <w:r w:rsidR="00BB0259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37" w:name="_Hlk139293935"/>
      <w:r w:rsidRPr="0084082B">
        <w:rPr>
          <w:rFonts w:cstheme="minorHAnsi"/>
          <w:smallCaps/>
        </w:rPr>
        <w:t>Cavazzini</w:t>
      </w:r>
      <w:r w:rsidR="00CC3FDE" w:rsidRPr="0084082B">
        <w:rPr>
          <w:rFonts w:cstheme="minorHAnsi"/>
        </w:rPr>
        <w:t xml:space="preserve"> </w:t>
      </w:r>
      <w:r w:rsidR="008126C4" w:rsidRPr="0084082B">
        <w:rPr>
          <w:rFonts w:cstheme="minorHAnsi"/>
        </w:rPr>
        <w:t>1999</w:t>
      </w:r>
      <w:r w:rsidRPr="0084082B">
        <w:rPr>
          <w:rFonts w:cstheme="minorHAnsi"/>
        </w:rPr>
        <w:t>, pp. 22- 31.</w:t>
      </w:r>
    </w:p>
    <w:bookmarkEnd w:id="37"/>
  </w:footnote>
  <w:footnote w:id="59">
    <w:p w14:paraId="403C5DAA" w14:textId="649A9A0D" w:rsidR="009171AB" w:rsidRPr="0084082B" w:rsidRDefault="009171AB" w:rsidP="00D96DDA">
      <w:pPr>
        <w:pStyle w:val="Testonotaapidipagina"/>
        <w:keepLines/>
        <w:spacing w:line="196" w:lineRule="exact"/>
        <w:ind w:firstLine="284"/>
        <w:jc w:val="both"/>
        <w:rPr>
          <w:rFonts w:cstheme="minorHAnsi"/>
          <w:lang w:val="fr-FR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A82642" w:rsidRPr="0084082B">
        <w:rPr>
          <w:rFonts w:cstheme="minorHAnsi"/>
        </w:rPr>
        <w:t xml:space="preserve">Per i legami tra Scholz e Goldschmidt </w:t>
      </w:r>
      <w:proofErr w:type="spellStart"/>
      <w:r w:rsidR="00A82642" w:rsidRPr="0084082B">
        <w:rPr>
          <w:rFonts w:cstheme="minorHAnsi"/>
        </w:rPr>
        <w:t>Scrapbooks</w:t>
      </w:r>
      <w:proofErr w:type="spellEnd"/>
      <w:r w:rsidR="00A82642" w:rsidRPr="0084082B">
        <w:rPr>
          <w:rFonts w:cstheme="minorHAnsi"/>
        </w:rPr>
        <w:t xml:space="preserve"> </w:t>
      </w:r>
      <w:r w:rsidR="00CC3FDE" w:rsidRPr="0084082B">
        <w:rPr>
          <w:rFonts w:cstheme="minorHAnsi"/>
        </w:rPr>
        <w:t>vedi</w:t>
      </w:r>
      <w:r w:rsidR="00A82642" w:rsidRPr="0084082B">
        <w:rPr>
          <w:rFonts w:cstheme="minorHAnsi"/>
        </w:rPr>
        <w:t xml:space="preserve"> </w:t>
      </w:r>
      <w:r w:rsidR="00A82642" w:rsidRPr="0084082B">
        <w:rPr>
          <w:rFonts w:cstheme="minorHAnsi"/>
          <w:smallCaps/>
        </w:rPr>
        <w:t>D’Orgeix</w:t>
      </w:r>
      <w:r w:rsidR="00CC3FDE" w:rsidRPr="0084082B">
        <w:rPr>
          <w:rFonts w:cstheme="minorHAnsi"/>
        </w:rPr>
        <w:t xml:space="preserve"> 2001, </w:t>
      </w:r>
      <w:r w:rsidR="00A82642" w:rsidRPr="0084082B">
        <w:rPr>
          <w:rFonts w:cstheme="minorHAnsi"/>
        </w:rPr>
        <w:t>pp. 169-172. Le relazioni tra i</w:t>
      </w:r>
      <w:r w:rsidR="002050DC" w:rsidRPr="0084082B">
        <w:rPr>
          <w:rFonts w:cstheme="minorHAnsi"/>
        </w:rPr>
        <w:t xml:space="preserve"> due album</w:t>
      </w:r>
      <w:r w:rsidR="00A82642" w:rsidRPr="0084082B">
        <w:rPr>
          <w:rFonts w:cstheme="minorHAnsi"/>
        </w:rPr>
        <w:t xml:space="preserve"> </w:t>
      </w:r>
      <w:r w:rsidR="002050DC" w:rsidRPr="0084082B">
        <w:rPr>
          <w:rFonts w:cstheme="minorHAnsi"/>
        </w:rPr>
        <w:t>sono</w:t>
      </w:r>
      <w:r w:rsidR="00A82642" w:rsidRPr="0084082B">
        <w:rPr>
          <w:rFonts w:cstheme="minorHAnsi"/>
        </w:rPr>
        <w:t xml:space="preserve"> state messe in evidenza </w:t>
      </w:r>
      <w:r w:rsidR="002050DC" w:rsidRPr="0084082B">
        <w:rPr>
          <w:rFonts w:cstheme="minorHAnsi"/>
        </w:rPr>
        <w:t>anche</w:t>
      </w:r>
      <w:r w:rsidR="00A82642" w:rsidRPr="0084082B">
        <w:rPr>
          <w:rFonts w:cstheme="minorHAnsi"/>
        </w:rPr>
        <w:t xml:space="preserve"> da Howard Burns negli anni ’60, in occasione della redazione di un catalogo </w:t>
      </w:r>
      <w:r w:rsidR="000D55DA">
        <w:rPr>
          <w:rFonts w:cstheme="minorHAnsi"/>
        </w:rPr>
        <w:t>rimasto inedito</w:t>
      </w:r>
      <w:r w:rsidR="00A82642" w:rsidRPr="0084082B">
        <w:rPr>
          <w:rFonts w:cstheme="minorHAnsi"/>
        </w:rPr>
        <w:t xml:space="preserve"> dei disegni del</w:t>
      </w:r>
      <w:r w:rsidR="00B7700A">
        <w:rPr>
          <w:rFonts w:cstheme="minorHAnsi"/>
        </w:rPr>
        <w:t>la raccolta</w:t>
      </w:r>
      <w:r w:rsidR="00A82642" w:rsidRPr="0084082B">
        <w:rPr>
          <w:rFonts w:cstheme="minorHAnsi"/>
        </w:rPr>
        <w:t xml:space="preserve"> Goldschmidt. Il catalogo, dal titolo </w:t>
      </w:r>
      <w:proofErr w:type="spellStart"/>
      <w:r w:rsidR="00A82642" w:rsidRPr="0084082B">
        <w:rPr>
          <w:rFonts w:cstheme="minorHAnsi"/>
          <w:i/>
          <w:iCs/>
        </w:rPr>
        <w:t>Research</w:t>
      </w:r>
      <w:proofErr w:type="spellEnd"/>
      <w:r w:rsidR="00A82642" w:rsidRPr="0084082B">
        <w:rPr>
          <w:rFonts w:cstheme="minorHAnsi"/>
          <w:i/>
          <w:iCs/>
        </w:rPr>
        <w:t xml:space="preserve"> for </w:t>
      </w:r>
      <w:proofErr w:type="spellStart"/>
      <w:r w:rsidR="00A82642" w:rsidRPr="0084082B">
        <w:rPr>
          <w:rFonts w:cstheme="minorHAnsi"/>
          <w:i/>
          <w:iCs/>
        </w:rPr>
        <w:t>Architectural</w:t>
      </w:r>
      <w:proofErr w:type="spellEnd"/>
      <w:r w:rsidR="00A82642" w:rsidRPr="0084082B">
        <w:rPr>
          <w:rFonts w:cstheme="minorHAnsi"/>
          <w:i/>
          <w:iCs/>
        </w:rPr>
        <w:t xml:space="preserve"> </w:t>
      </w:r>
      <w:proofErr w:type="spellStart"/>
      <w:r w:rsidR="00A82642" w:rsidRPr="0084082B">
        <w:rPr>
          <w:rFonts w:cstheme="minorHAnsi"/>
          <w:i/>
          <w:iCs/>
        </w:rPr>
        <w:t>Drawings</w:t>
      </w:r>
      <w:proofErr w:type="spellEnd"/>
      <w:r w:rsidR="00A82642" w:rsidRPr="0084082B">
        <w:rPr>
          <w:rFonts w:cstheme="minorHAnsi"/>
        </w:rPr>
        <w:t>, dovrebbe trovarsi presso il Dipartimento di Disegni e Stampe del Metropolitan</w:t>
      </w:r>
      <w:r w:rsidR="002050DC" w:rsidRPr="0084082B">
        <w:rPr>
          <w:rFonts w:cstheme="minorHAnsi"/>
        </w:rPr>
        <w:t xml:space="preserve"> Museum</w:t>
      </w:r>
      <w:r w:rsidR="00A82642" w:rsidRPr="0084082B">
        <w:rPr>
          <w:rFonts w:cstheme="minorHAnsi"/>
        </w:rPr>
        <w:t>, come segnalato in</w:t>
      </w:r>
      <w:bookmarkStart w:id="38" w:name="_Hlk139294048"/>
      <w:r w:rsidR="00A82642" w:rsidRPr="0084082B">
        <w:rPr>
          <w:rFonts w:cstheme="minorHAnsi"/>
        </w:rPr>
        <w:t xml:space="preserve"> </w:t>
      </w:r>
      <w:r w:rsidR="00A82642" w:rsidRPr="0084082B">
        <w:rPr>
          <w:rFonts w:cstheme="minorHAnsi"/>
          <w:smallCaps/>
        </w:rPr>
        <w:t>Yerkes</w:t>
      </w:r>
      <w:r w:rsidR="002050DC" w:rsidRPr="0084082B">
        <w:rPr>
          <w:rFonts w:cstheme="minorHAnsi"/>
        </w:rPr>
        <w:t xml:space="preserve"> </w:t>
      </w:r>
      <w:r w:rsidR="00A82642" w:rsidRPr="0084082B">
        <w:rPr>
          <w:rFonts w:cstheme="minorHAnsi"/>
        </w:rPr>
        <w:t>2013, p</w:t>
      </w:r>
      <w:r w:rsidR="002050DC" w:rsidRPr="0084082B">
        <w:rPr>
          <w:rFonts w:cstheme="minorHAnsi"/>
        </w:rPr>
        <w:t>.</w:t>
      </w:r>
      <w:r w:rsidR="00A82642" w:rsidRPr="0084082B">
        <w:rPr>
          <w:rFonts w:cstheme="minorHAnsi"/>
        </w:rPr>
        <w:t xml:space="preserve"> 110</w:t>
      </w:r>
      <w:bookmarkEnd w:id="38"/>
      <w:r w:rsidR="0063569A">
        <w:rPr>
          <w:rFonts w:cstheme="minorHAnsi"/>
        </w:rPr>
        <w:t>, ma ad oggi non</w:t>
      </w:r>
      <w:r w:rsidR="008D0D7C">
        <w:rPr>
          <w:rFonts w:cstheme="minorHAnsi"/>
        </w:rPr>
        <w:t xml:space="preserve"> </w:t>
      </w:r>
      <w:r w:rsidR="009A7132">
        <w:rPr>
          <w:rFonts w:cstheme="minorHAnsi"/>
        </w:rPr>
        <w:t>è reperibile</w:t>
      </w:r>
      <w:r w:rsidR="00A82642" w:rsidRPr="0084082B">
        <w:rPr>
          <w:rFonts w:cstheme="minorHAnsi"/>
        </w:rPr>
        <w:t xml:space="preserve">. </w:t>
      </w:r>
      <w:r w:rsidRPr="0084082B">
        <w:rPr>
          <w:rFonts w:cstheme="minorHAnsi"/>
        </w:rPr>
        <w:t>Per l’assegnazione dei disegni alle diverse mani e</w:t>
      </w:r>
      <w:r w:rsidR="00DE3F58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in particolare</w:t>
      </w:r>
      <w:r w:rsidR="00DE3F58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a Hand A</w:t>
      </w:r>
      <w:r w:rsidR="00DE3F58" w:rsidRPr="0084082B">
        <w:rPr>
          <w:rFonts w:cstheme="minorHAnsi"/>
        </w:rPr>
        <w:t xml:space="preserve"> </w:t>
      </w:r>
      <w:r w:rsidR="00BB0259">
        <w:rPr>
          <w:rFonts w:cstheme="minorHAnsi"/>
        </w:rPr>
        <w:t>vedi</w:t>
      </w:r>
      <w:r w:rsidR="00DE3F58" w:rsidRPr="0084082B">
        <w:rPr>
          <w:rFonts w:cstheme="minorHAnsi"/>
        </w:rPr>
        <w:t xml:space="preserve"> </w:t>
      </w:r>
      <w:r w:rsidR="00A82642" w:rsidRPr="0084082B">
        <w:rPr>
          <w:rFonts w:cstheme="minorHAnsi"/>
          <w:smallCaps/>
        </w:rPr>
        <w:t>D’Orgeix</w:t>
      </w:r>
      <w:r w:rsidR="002050DC" w:rsidRPr="0084082B">
        <w:rPr>
          <w:rFonts w:cstheme="minorHAnsi"/>
        </w:rPr>
        <w:t xml:space="preserve"> 2001, </w:t>
      </w:r>
      <w:r w:rsidRPr="0084082B">
        <w:rPr>
          <w:rFonts w:cstheme="minorHAnsi"/>
        </w:rPr>
        <w:t>pp. 196-205;</w:t>
      </w:r>
      <w:r w:rsidR="00A82642" w:rsidRPr="0084082B">
        <w:rPr>
          <w:rFonts w:cstheme="minorHAnsi"/>
          <w:smallCaps/>
        </w:rPr>
        <w:t xml:space="preserve"> Taylor</w:t>
      </w:r>
      <w:r w:rsidR="002050DC" w:rsidRPr="0084082B">
        <w:rPr>
          <w:rFonts w:cstheme="minorHAnsi"/>
        </w:rPr>
        <w:t xml:space="preserve"> 2</w:t>
      </w:r>
      <w:r w:rsidR="00B7700A">
        <w:rPr>
          <w:rFonts w:cstheme="minorHAnsi"/>
        </w:rPr>
        <w:t>0</w:t>
      </w:r>
      <w:r w:rsidR="002050DC" w:rsidRPr="0084082B">
        <w:rPr>
          <w:rFonts w:cstheme="minorHAnsi"/>
        </w:rPr>
        <w:t xml:space="preserve">04, </w:t>
      </w:r>
      <w:r w:rsidRPr="0084082B">
        <w:rPr>
          <w:rFonts w:cstheme="minorHAnsi"/>
        </w:rPr>
        <w:t xml:space="preserve">vol. </w:t>
      </w:r>
      <w:r w:rsidRPr="0084082B">
        <w:rPr>
          <w:rFonts w:cstheme="minorHAnsi"/>
          <w:lang w:val="fr-FR"/>
        </w:rPr>
        <w:t xml:space="preserve">II. </w:t>
      </w:r>
    </w:p>
  </w:footnote>
  <w:footnote w:id="60">
    <w:p w14:paraId="66E22849" w14:textId="0405CDCC" w:rsidR="0012259D" w:rsidRPr="0084082B" w:rsidRDefault="0012259D" w:rsidP="004D1011">
      <w:pPr>
        <w:pStyle w:val="Testonotaapidipagina"/>
        <w:spacing w:line="196" w:lineRule="exact"/>
        <w:ind w:firstLine="284"/>
        <w:jc w:val="both"/>
        <w:rPr>
          <w:rFonts w:cstheme="minorHAnsi"/>
          <w:lang w:val="fr-FR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  <w:lang w:val="fr-FR"/>
        </w:rPr>
        <w:t>.</w:t>
      </w:r>
      <w:r w:rsidRPr="0084082B">
        <w:rPr>
          <w:rFonts w:cstheme="minorHAnsi"/>
          <w:lang w:val="fr-FR"/>
        </w:rPr>
        <w:t xml:space="preserve"> </w:t>
      </w:r>
      <w:r w:rsidR="002050DC" w:rsidRPr="0084082B">
        <w:rPr>
          <w:rFonts w:cstheme="minorHAnsi"/>
          <w:smallCaps/>
          <w:lang w:val="fr-FR"/>
        </w:rPr>
        <w:t>D’Orgeix</w:t>
      </w:r>
      <w:r w:rsidR="002050DC" w:rsidRPr="0084082B">
        <w:rPr>
          <w:rFonts w:cstheme="minorHAnsi"/>
          <w:lang w:val="fr-FR"/>
        </w:rPr>
        <w:t xml:space="preserve"> 2001, p</w:t>
      </w:r>
      <w:r w:rsidR="009C3E6D">
        <w:rPr>
          <w:rFonts w:cstheme="minorHAnsi"/>
          <w:lang w:val="fr-FR"/>
        </w:rPr>
        <w:t>p</w:t>
      </w:r>
      <w:r w:rsidR="002050DC" w:rsidRPr="0084082B">
        <w:rPr>
          <w:rFonts w:cstheme="minorHAnsi"/>
          <w:lang w:val="fr-FR"/>
        </w:rPr>
        <w:t xml:space="preserve">. </w:t>
      </w:r>
      <w:proofErr w:type="gramStart"/>
      <w:r w:rsidR="002050DC" w:rsidRPr="0084082B">
        <w:rPr>
          <w:rFonts w:cstheme="minorHAnsi"/>
          <w:lang w:val="fr-FR"/>
        </w:rPr>
        <w:t>169</w:t>
      </w:r>
      <w:r w:rsidR="0087397E">
        <w:rPr>
          <w:rFonts w:cstheme="minorHAnsi"/>
          <w:lang w:val="fr-FR"/>
        </w:rPr>
        <w:t>;</w:t>
      </w:r>
      <w:proofErr w:type="gramEnd"/>
      <w:r w:rsidR="002050DC" w:rsidRPr="0084082B">
        <w:rPr>
          <w:rFonts w:cstheme="minorHAnsi"/>
          <w:lang w:val="fr-FR"/>
        </w:rPr>
        <w:t xml:space="preserve"> 180.</w:t>
      </w:r>
    </w:p>
  </w:footnote>
  <w:footnote w:id="61">
    <w:p w14:paraId="0D305715" w14:textId="16605F09" w:rsidR="00E11233" w:rsidRPr="0084082B" w:rsidRDefault="00E11233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  <w:lang w:val="fr-FR"/>
        </w:rPr>
        <w:t>.</w:t>
      </w:r>
      <w:r w:rsidRPr="0084082B">
        <w:rPr>
          <w:rFonts w:cstheme="minorHAnsi"/>
          <w:lang w:val="fr-FR"/>
        </w:rPr>
        <w:t xml:space="preserve"> </w:t>
      </w:r>
      <w:r w:rsidR="00982E77" w:rsidRPr="0084082B">
        <w:rPr>
          <w:rFonts w:cstheme="minorHAnsi"/>
          <w:smallCaps/>
          <w:lang w:val="fr-FR"/>
        </w:rPr>
        <w:t>D</w:t>
      </w:r>
      <w:r w:rsidR="00D559AE" w:rsidRPr="0084082B">
        <w:rPr>
          <w:rFonts w:cstheme="minorHAnsi"/>
          <w:smallCaps/>
          <w:lang w:val="fr-FR"/>
        </w:rPr>
        <w:t>e Tolnay</w:t>
      </w:r>
      <w:r w:rsidR="0091171B" w:rsidRPr="0084082B">
        <w:rPr>
          <w:rFonts w:cstheme="minorHAnsi"/>
          <w:lang w:val="fr-FR"/>
        </w:rPr>
        <w:t xml:space="preserve"> </w:t>
      </w:r>
      <w:r w:rsidR="002D4C88" w:rsidRPr="0084082B">
        <w:rPr>
          <w:rFonts w:cstheme="minorHAnsi"/>
          <w:lang w:val="fr-FR"/>
        </w:rPr>
        <w:t xml:space="preserve">1967, </w:t>
      </w:r>
      <w:r w:rsidR="00D559AE" w:rsidRPr="0084082B">
        <w:rPr>
          <w:rFonts w:cstheme="minorHAnsi"/>
          <w:lang w:val="fr-FR"/>
        </w:rPr>
        <w:t>vol. 2</w:t>
      </w:r>
      <w:r w:rsidR="002D4C88" w:rsidRPr="0084082B">
        <w:rPr>
          <w:rFonts w:cstheme="minorHAnsi"/>
          <w:lang w:val="fr-FR"/>
        </w:rPr>
        <w:t>,</w:t>
      </w:r>
      <w:r w:rsidR="00D559AE" w:rsidRPr="0084082B">
        <w:rPr>
          <w:rFonts w:cstheme="minorHAnsi"/>
          <w:lang w:val="fr-FR"/>
        </w:rPr>
        <w:t xml:space="preserve"> pp. 64-</w:t>
      </w:r>
      <w:proofErr w:type="gramStart"/>
      <w:r w:rsidR="00D559AE" w:rsidRPr="0084082B">
        <w:rPr>
          <w:rFonts w:cstheme="minorHAnsi"/>
          <w:lang w:val="fr-FR"/>
        </w:rPr>
        <w:t>68</w:t>
      </w:r>
      <w:r w:rsidR="00F62AA0" w:rsidRPr="0084082B">
        <w:rPr>
          <w:rFonts w:cstheme="minorHAnsi"/>
          <w:lang w:val="fr-FR"/>
        </w:rPr>
        <w:t>;</w:t>
      </w:r>
      <w:proofErr w:type="gramEnd"/>
      <w:r w:rsidR="002D4C88" w:rsidRPr="0084082B">
        <w:rPr>
          <w:rFonts w:cstheme="minorHAnsi"/>
          <w:lang w:val="fr-FR"/>
        </w:rPr>
        <w:t xml:space="preserve"> </w:t>
      </w:r>
      <w:proofErr w:type="spellStart"/>
      <w:r w:rsidR="00F62AA0" w:rsidRPr="0084082B">
        <w:rPr>
          <w:rFonts w:cstheme="minorHAnsi"/>
          <w:smallCaps/>
          <w:lang w:val="fr-FR"/>
        </w:rPr>
        <w:t>Bertocci</w:t>
      </w:r>
      <w:proofErr w:type="spellEnd"/>
      <w:r w:rsidR="00F62AA0" w:rsidRPr="0084082B">
        <w:rPr>
          <w:rFonts w:cstheme="minorHAnsi"/>
          <w:lang w:val="fr-FR"/>
        </w:rPr>
        <w:t xml:space="preserve">, </w:t>
      </w:r>
      <w:r w:rsidR="00F62AA0" w:rsidRPr="0084082B">
        <w:rPr>
          <w:rFonts w:cstheme="minorHAnsi"/>
          <w:smallCaps/>
          <w:lang w:val="fr-FR"/>
        </w:rPr>
        <w:t>Davis</w:t>
      </w:r>
      <w:r w:rsidR="0091171B" w:rsidRPr="0084082B">
        <w:rPr>
          <w:rFonts w:cstheme="minorHAnsi"/>
          <w:lang w:val="fr-FR"/>
        </w:rPr>
        <w:t xml:space="preserve"> </w:t>
      </w:r>
      <w:r w:rsidR="002D4C88" w:rsidRPr="0084082B">
        <w:rPr>
          <w:rFonts w:cstheme="minorHAnsi"/>
          <w:lang w:val="fr-FR"/>
        </w:rPr>
        <w:t>197</w:t>
      </w:r>
      <w:r w:rsidR="00982E77" w:rsidRPr="0084082B">
        <w:rPr>
          <w:rFonts w:cstheme="minorHAnsi"/>
          <w:lang w:val="fr-FR"/>
        </w:rPr>
        <w:t>7</w:t>
      </w:r>
      <w:r w:rsidR="002D4C88" w:rsidRPr="0084082B">
        <w:rPr>
          <w:rFonts w:cstheme="minorHAnsi"/>
          <w:lang w:val="fr-FR"/>
        </w:rPr>
        <w:t>,</w:t>
      </w:r>
      <w:r w:rsidR="00F62AA0" w:rsidRPr="0084082B">
        <w:rPr>
          <w:rFonts w:cstheme="minorHAnsi"/>
          <w:lang w:val="fr-FR"/>
        </w:rPr>
        <w:t xml:space="preserve"> pp. 93-100</w:t>
      </w:r>
      <w:r w:rsidR="00D559AE" w:rsidRPr="0084082B">
        <w:rPr>
          <w:rFonts w:cstheme="minorHAnsi"/>
          <w:lang w:val="fr-FR"/>
        </w:rPr>
        <w:t>.</w:t>
      </w:r>
      <w:r w:rsidR="007B2D6F" w:rsidRPr="0084082B">
        <w:rPr>
          <w:rFonts w:cstheme="minorHAnsi"/>
          <w:lang w:val="fr-FR"/>
        </w:rPr>
        <w:t xml:space="preserve"> </w:t>
      </w:r>
      <w:r w:rsidR="007B2D6F" w:rsidRPr="0084082B">
        <w:rPr>
          <w:rFonts w:cstheme="minorHAnsi"/>
        </w:rPr>
        <w:t xml:space="preserve">Per </w:t>
      </w:r>
      <w:r w:rsidR="002D4C88" w:rsidRPr="0084082B">
        <w:rPr>
          <w:rFonts w:cstheme="minorHAnsi"/>
        </w:rPr>
        <w:t>la funzione dei disegni-copia dello Scholz Scrapbook</w:t>
      </w:r>
      <w:r w:rsidR="00092160">
        <w:rPr>
          <w:rFonts w:cstheme="minorHAnsi"/>
        </w:rPr>
        <w:t xml:space="preserve"> vedi</w:t>
      </w:r>
      <w:r w:rsidR="002D4C88"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Yerkes</w:t>
      </w:r>
      <w:r w:rsidR="0091171B" w:rsidRPr="0084082B">
        <w:rPr>
          <w:rFonts w:cstheme="minorHAnsi"/>
        </w:rPr>
        <w:t xml:space="preserve"> </w:t>
      </w:r>
      <w:r w:rsidR="007B2D6F" w:rsidRPr="0084082B">
        <w:rPr>
          <w:rFonts w:cstheme="minorHAnsi"/>
        </w:rPr>
        <w:t>2017, pp. 23-29.</w:t>
      </w:r>
    </w:p>
  </w:footnote>
  <w:footnote w:id="62">
    <w:p w14:paraId="12897CF3" w14:textId="77777777" w:rsidR="00C2716C" w:rsidRPr="0084082B" w:rsidRDefault="00C2716C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39" w:name="_Hlk139296269"/>
      <w:r w:rsidRPr="0084082B">
        <w:rPr>
          <w:rFonts w:cstheme="minorHAnsi"/>
          <w:smallCaps/>
        </w:rPr>
        <w:t>Wittkower</w:t>
      </w:r>
      <w:r w:rsidR="0091171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1964, </w:t>
      </w:r>
      <w:r w:rsidR="002D4C88" w:rsidRPr="0084082B">
        <w:rPr>
          <w:rFonts w:cstheme="minorHAnsi"/>
        </w:rPr>
        <w:t>pp. 101-107</w:t>
      </w:r>
      <w:bookmarkEnd w:id="39"/>
      <w:r w:rsidR="0091171B" w:rsidRPr="0084082B">
        <w:rPr>
          <w:rFonts w:cstheme="minorHAnsi"/>
        </w:rPr>
        <w:t>.</w:t>
      </w:r>
    </w:p>
  </w:footnote>
  <w:footnote w:id="63">
    <w:p w14:paraId="3F8B3238" w14:textId="2882132D" w:rsidR="00271B70" w:rsidRPr="0084082B" w:rsidRDefault="00271B70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331A27" w:rsidRPr="0084082B">
        <w:rPr>
          <w:rFonts w:cstheme="minorHAnsi"/>
        </w:rPr>
        <w:t xml:space="preserve">Per i vari tentativi di attribuzione </w:t>
      </w:r>
      <w:r w:rsidR="0091171B" w:rsidRPr="0084082B">
        <w:rPr>
          <w:rFonts w:cstheme="minorHAnsi"/>
        </w:rPr>
        <w:t>vedi</w:t>
      </w:r>
      <w:r w:rsidR="00331A27" w:rsidRPr="0084082B">
        <w:rPr>
          <w:rFonts w:cstheme="minorHAnsi"/>
        </w:rPr>
        <w:t xml:space="preserve"> </w:t>
      </w:r>
      <w:r w:rsidR="00331A27" w:rsidRPr="0084082B">
        <w:rPr>
          <w:rFonts w:cstheme="minorHAnsi"/>
          <w:smallCaps/>
        </w:rPr>
        <w:t>Yerke</w:t>
      </w:r>
      <w:r w:rsidR="0091171B" w:rsidRPr="0084082B">
        <w:rPr>
          <w:rFonts w:cstheme="minorHAnsi"/>
          <w:smallCaps/>
        </w:rPr>
        <w:t>s 201</w:t>
      </w:r>
      <w:r w:rsidR="00BF0C51" w:rsidRPr="0084082B">
        <w:rPr>
          <w:rFonts w:cstheme="minorHAnsi"/>
        </w:rPr>
        <w:t>3</w:t>
      </w:r>
      <w:r w:rsidR="00331A27" w:rsidRPr="0084082B">
        <w:rPr>
          <w:rFonts w:cstheme="minorHAnsi"/>
          <w:i/>
          <w:iCs/>
        </w:rPr>
        <w:t>,</w:t>
      </w:r>
      <w:r w:rsidR="00331A27" w:rsidRPr="0084082B">
        <w:rPr>
          <w:rFonts w:cstheme="minorHAnsi"/>
        </w:rPr>
        <w:t xml:space="preserve"> pp. 92-100. </w:t>
      </w:r>
      <w:r w:rsidRPr="0084082B">
        <w:rPr>
          <w:rFonts w:cstheme="minorHAnsi"/>
        </w:rPr>
        <w:t>Per l’attribuzione dei disegni a Dupérac o</w:t>
      </w:r>
      <w:r w:rsidR="0028264D">
        <w:rPr>
          <w:rFonts w:cstheme="minorHAnsi"/>
        </w:rPr>
        <w:t xml:space="preserve"> a</w:t>
      </w:r>
      <w:r w:rsidRPr="0084082B">
        <w:rPr>
          <w:rFonts w:cstheme="minorHAnsi"/>
        </w:rPr>
        <w:t xml:space="preserve"> un membro della sua cerchia, </w:t>
      </w:r>
      <w:r w:rsidR="0091171B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r w:rsidR="00A67BC4" w:rsidRPr="0084082B">
        <w:rPr>
          <w:rFonts w:cstheme="minorHAnsi"/>
          <w:smallCaps/>
        </w:rPr>
        <w:t>Wittkower</w:t>
      </w:r>
      <w:r w:rsidR="0091171B" w:rsidRPr="0084082B">
        <w:rPr>
          <w:rFonts w:cstheme="minorHAnsi"/>
        </w:rPr>
        <w:t xml:space="preserve"> 1964, </w:t>
      </w:r>
      <w:r w:rsidR="00A67BC4" w:rsidRPr="0084082B">
        <w:rPr>
          <w:rFonts w:cstheme="minorHAnsi"/>
        </w:rPr>
        <w:t>pp. 101-107</w:t>
      </w:r>
      <w:r w:rsidRPr="0084082B">
        <w:rPr>
          <w:rFonts w:cstheme="minorHAnsi"/>
        </w:rPr>
        <w:t xml:space="preserve">; </w:t>
      </w:r>
      <w:bookmarkStart w:id="40" w:name="_Hlk139296634"/>
      <w:r w:rsidR="00190A1A" w:rsidRPr="0084082B">
        <w:rPr>
          <w:rFonts w:cstheme="minorHAnsi"/>
          <w:smallCaps/>
        </w:rPr>
        <w:t>Wittkower</w:t>
      </w:r>
      <w:r w:rsidR="00190A1A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1978, pp.73-89; </w:t>
      </w:r>
      <w:r w:rsidRPr="0084082B">
        <w:rPr>
          <w:rFonts w:cstheme="minorHAnsi"/>
          <w:smallCaps/>
        </w:rPr>
        <w:t>Millon</w:t>
      </w:r>
      <w:r w:rsidRPr="0084082B">
        <w:rPr>
          <w:rFonts w:cstheme="minorHAnsi"/>
        </w:rPr>
        <w:t xml:space="preserve">, </w:t>
      </w:r>
      <w:r w:rsidRPr="0084082B">
        <w:rPr>
          <w:rFonts w:cstheme="minorHAnsi"/>
          <w:smallCaps/>
        </w:rPr>
        <w:t>Smyth</w:t>
      </w:r>
      <w:r w:rsidR="0091171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1988, pp. 103-118; </w:t>
      </w:r>
      <w:r w:rsidR="00A67BC4" w:rsidRPr="0084082B">
        <w:rPr>
          <w:rFonts w:cstheme="minorHAnsi"/>
          <w:smallCaps/>
        </w:rPr>
        <w:t>D’Orgeix</w:t>
      </w:r>
      <w:r w:rsidR="0091171B" w:rsidRPr="0084082B">
        <w:rPr>
          <w:rFonts w:cstheme="minorHAnsi"/>
        </w:rPr>
        <w:t xml:space="preserve"> 2001, </w:t>
      </w:r>
      <w:r w:rsidR="00A67BC4" w:rsidRPr="0084082B">
        <w:rPr>
          <w:rFonts w:cstheme="minorHAnsi"/>
        </w:rPr>
        <w:t xml:space="preserve">p. </w:t>
      </w:r>
      <w:r w:rsidRPr="0084082B">
        <w:rPr>
          <w:rFonts w:cstheme="minorHAnsi"/>
        </w:rPr>
        <w:t>193.</w:t>
      </w:r>
      <w:r w:rsidR="00684B88" w:rsidRPr="0084082B">
        <w:rPr>
          <w:rFonts w:cstheme="minorHAnsi"/>
        </w:rPr>
        <w:t xml:space="preserve"> </w:t>
      </w:r>
      <w:r w:rsidR="00A67BC4" w:rsidRPr="00B17D62">
        <w:rPr>
          <w:rFonts w:cstheme="minorHAnsi"/>
        </w:rPr>
        <w:t xml:space="preserve">In merito anche </w:t>
      </w:r>
      <w:r w:rsidR="00A67BC4" w:rsidRPr="00B17D62">
        <w:rPr>
          <w:rFonts w:cstheme="minorHAnsi"/>
          <w:smallCaps/>
        </w:rPr>
        <w:t>Yerkes</w:t>
      </w:r>
      <w:r w:rsidR="0091171B" w:rsidRPr="00B17D62">
        <w:rPr>
          <w:rFonts w:cstheme="minorHAnsi"/>
        </w:rPr>
        <w:t xml:space="preserve"> 2013, </w:t>
      </w:r>
      <w:r w:rsidR="00684B88" w:rsidRPr="00B17D62">
        <w:rPr>
          <w:rFonts w:cstheme="minorHAnsi"/>
        </w:rPr>
        <w:t>p. 94, dove si amplia il ventaglio delle possibilità alla cerchia d</w:t>
      </w:r>
      <w:r w:rsidR="00083B67">
        <w:rPr>
          <w:rFonts w:cstheme="minorHAnsi"/>
        </w:rPr>
        <w:t>egli</w:t>
      </w:r>
      <w:r w:rsidR="00684B88" w:rsidRPr="00B17D62">
        <w:rPr>
          <w:rFonts w:cstheme="minorHAnsi"/>
        </w:rPr>
        <w:t xml:space="preserve"> incisori vicini ad Anto</w:t>
      </w:r>
      <w:r w:rsidR="00E6400D">
        <w:rPr>
          <w:rFonts w:cstheme="minorHAnsi"/>
        </w:rPr>
        <w:t>i</w:t>
      </w:r>
      <w:r w:rsidR="00684B88" w:rsidRPr="00B17D62">
        <w:rPr>
          <w:rFonts w:cstheme="minorHAnsi"/>
        </w:rPr>
        <w:t>n</w:t>
      </w:r>
      <w:r w:rsidR="00E6400D">
        <w:rPr>
          <w:rFonts w:cstheme="minorHAnsi"/>
        </w:rPr>
        <w:t>e</w:t>
      </w:r>
      <w:r w:rsidR="00684B88" w:rsidRPr="00B17D62">
        <w:rPr>
          <w:rFonts w:cstheme="minorHAnsi"/>
        </w:rPr>
        <w:t xml:space="preserve"> </w:t>
      </w:r>
      <w:r w:rsidR="00E6400D" w:rsidRPr="00B17D62">
        <w:rPr>
          <w:rFonts w:cstheme="minorHAnsi"/>
        </w:rPr>
        <w:t>Lafrér</w:t>
      </w:r>
      <w:r w:rsidR="00E6400D">
        <w:rPr>
          <w:rFonts w:cstheme="minorHAnsi"/>
        </w:rPr>
        <w:t xml:space="preserve">y </w:t>
      </w:r>
      <w:r w:rsidR="00684B88" w:rsidRPr="00B17D62">
        <w:rPr>
          <w:rFonts w:cstheme="minorHAnsi"/>
        </w:rPr>
        <w:t xml:space="preserve">(1512–1577), </w:t>
      </w:r>
      <w:r w:rsidR="00A67BC4" w:rsidRPr="00B17D62">
        <w:rPr>
          <w:rFonts w:cstheme="minorHAnsi"/>
        </w:rPr>
        <w:t>come</w:t>
      </w:r>
      <w:r w:rsidR="00684B88" w:rsidRPr="00B17D62">
        <w:rPr>
          <w:rFonts w:cstheme="minorHAnsi"/>
        </w:rPr>
        <w:t xml:space="preserve"> Nicolas Béatrizet e Jacob </w:t>
      </w:r>
      <w:proofErr w:type="spellStart"/>
      <w:r w:rsidR="00684B88" w:rsidRPr="00B17D62">
        <w:rPr>
          <w:rFonts w:cstheme="minorHAnsi"/>
        </w:rPr>
        <w:t>Bos</w:t>
      </w:r>
      <w:proofErr w:type="spellEnd"/>
      <w:r w:rsidR="00A67BC4" w:rsidRPr="00B17D62">
        <w:rPr>
          <w:rFonts w:cstheme="minorHAnsi"/>
        </w:rPr>
        <w:t>.</w:t>
      </w:r>
      <w:r w:rsidR="001A5199" w:rsidRPr="00B17D62">
        <w:rPr>
          <w:rFonts w:cstheme="minorHAnsi"/>
        </w:rPr>
        <w:t xml:space="preserve"> </w:t>
      </w:r>
      <w:r w:rsidR="0091171B" w:rsidRPr="0084082B">
        <w:rPr>
          <w:rFonts w:cstheme="minorHAnsi"/>
        </w:rPr>
        <w:t>Vedi</w:t>
      </w:r>
      <w:r w:rsidR="00A67BC4" w:rsidRPr="0084082B">
        <w:rPr>
          <w:rFonts w:cstheme="minorHAnsi"/>
        </w:rPr>
        <w:t xml:space="preserve"> anche </w:t>
      </w:r>
      <w:proofErr w:type="spellStart"/>
      <w:r w:rsidR="001A5199" w:rsidRPr="0084082B">
        <w:rPr>
          <w:rFonts w:cstheme="minorHAnsi"/>
          <w:smallCaps/>
        </w:rPr>
        <w:t>Byre</w:t>
      </w:r>
      <w:proofErr w:type="spellEnd"/>
      <w:r w:rsidR="0091171B" w:rsidRPr="0084082B">
        <w:rPr>
          <w:rFonts w:cstheme="minorHAnsi"/>
        </w:rPr>
        <w:t xml:space="preserve"> </w:t>
      </w:r>
      <w:r w:rsidR="001A5199" w:rsidRPr="0084082B">
        <w:rPr>
          <w:rFonts w:cstheme="minorHAnsi"/>
        </w:rPr>
        <w:t>1957</w:t>
      </w:r>
      <w:r w:rsidR="00A67BC4" w:rsidRPr="0084082B">
        <w:rPr>
          <w:rFonts w:cstheme="minorHAnsi"/>
        </w:rPr>
        <w:t xml:space="preserve">, </w:t>
      </w:r>
      <w:r w:rsidR="001A5199" w:rsidRPr="0084082B">
        <w:rPr>
          <w:rFonts w:cstheme="minorHAnsi"/>
        </w:rPr>
        <w:t xml:space="preserve">pp. 155-164, </w:t>
      </w:r>
      <w:r w:rsidR="009B0201" w:rsidRPr="0084082B">
        <w:rPr>
          <w:rFonts w:cstheme="minorHAnsi"/>
        </w:rPr>
        <w:t>per l’attribuzione dei disegni con monumenti funebri</w:t>
      </w:r>
      <w:r w:rsidR="001A5199" w:rsidRPr="0084082B">
        <w:rPr>
          <w:rFonts w:cstheme="minorHAnsi"/>
        </w:rPr>
        <w:t xml:space="preserve"> a </w:t>
      </w:r>
      <w:proofErr w:type="spellStart"/>
      <w:r w:rsidR="001A5199" w:rsidRPr="0084082B">
        <w:rPr>
          <w:rFonts w:cstheme="minorHAnsi"/>
        </w:rPr>
        <w:t>Barthelemy</w:t>
      </w:r>
      <w:proofErr w:type="spellEnd"/>
      <w:r w:rsidR="001A5199" w:rsidRPr="0084082B">
        <w:rPr>
          <w:rFonts w:cstheme="minorHAnsi"/>
        </w:rPr>
        <w:t xml:space="preserve"> </w:t>
      </w:r>
      <w:proofErr w:type="spellStart"/>
      <w:r w:rsidR="001A5199" w:rsidRPr="0084082B">
        <w:rPr>
          <w:rFonts w:cstheme="minorHAnsi"/>
        </w:rPr>
        <w:t>Prieur</w:t>
      </w:r>
      <w:proofErr w:type="spellEnd"/>
      <w:r w:rsidR="001A5199" w:rsidRPr="0084082B">
        <w:rPr>
          <w:rFonts w:cstheme="minorHAnsi"/>
        </w:rPr>
        <w:t>, noto per i suoi rapporti con Dupérac.</w:t>
      </w:r>
      <w:bookmarkEnd w:id="40"/>
    </w:p>
  </w:footnote>
  <w:footnote w:id="64">
    <w:p w14:paraId="5A12742C" w14:textId="77841D7D" w:rsidR="00A67BC4" w:rsidRPr="0084082B" w:rsidRDefault="00A67BC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  <w:lang w:val="fr-FR"/>
        </w:rPr>
        <w:t>.</w:t>
      </w:r>
      <w:r w:rsidRPr="0084082B">
        <w:rPr>
          <w:rFonts w:cstheme="minorHAnsi"/>
          <w:lang w:val="fr-FR"/>
        </w:rPr>
        <w:t xml:space="preserve"> </w:t>
      </w:r>
      <w:r w:rsidR="00982E77" w:rsidRPr="0084082B">
        <w:rPr>
          <w:rFonts w:cstheme="minorHAnsi"/>
          <w:smallCaps/>
          <w:lang w:val="fr-FR"/>
        </w:rPr>
        <w:t>D</w:t>
      </w:r>
      <w:r w:rsidRPr="0084082B">
        <w:rPr>
          <w:rFonts w:cstheme="minorHAnsi"/>
          <w:smallCaps/>
          <w:lang w:val="fr-FR"/>
        </w:rPr>
        <w:t>e Tolnay</w:t>
      </w:r>
      <w:r w:rsidR="0091171B" w:rsidRPr="0084082B">
        <w:rPr>
          <w:rFonts w:cstheme="minorHAnsi"/>
          <w:lang w:val="fr-FR"/>
        </w:rPr>
        <w:t xml:space="preserve"> 1967</w:t>
      </w:r>
      <w:r w:rsidRPr="0084082B">
        <w:rPr>
          <w:rFonts w:cstheme="minorHAnsi"/>
          <w:i/>
          <w:iCs/>
          <w:lang w:val="fr-FR"/>
        </w:rPr>
        <w:t xml:space="preserve">, </w:t>
      </w:r>
      <w:r w:rsidRPr="0084082B">
        <w:rPr>
          <w:rFonts w:cstheme="minorHAnsi"/>
          <w:lang w:val="fr-FR"/>
        </w:rPr>
        <w:t>pp. 64-</w:t>
      </w:r>
      <w:proofErr w:type="gramStart"/>
      <w:r w:rsidRPr="0084082B">
        <w:rPr>
          <w:rFonts w:cstheme="minorHAnsi"/>
          <w:lang w:val="fr-FR"/>
        </w:rPr>
        <w:t>68;</w:t>
      </w:r>
      <w:proofErr w:type="gramEnd"/>
      <w:r w:rsidRPr="0084082B">
        <w:rPr>
          <w:rFonts w:cstheme="minorHAnsi"/>
          <w:lang w:val="fr-FR"/>
        </w:rPr>
        <w:t xml:space="preserve"> </w:t>
      </w:r>
      <w:proofErr w:type="spellStart"/>
      <w:r w:rsidRPr="007B4A51">
        <w:rPr>
          <w:rFonts w:cstheme="minorHAnsi"/>
          <w:smallCaps/>
          <w:lang w:val="fr-FR"/>
        </w:rPr>
        <w:t>Bertocci</w:t>
      </w:r>
      <w:proofErr w:type="spellEnd"/>
      <w:r w:rsidRPr="007B4A51">
        <w:rPr>
          <w:rFonts w:cstheme="minorHAnsi"/>
          <w:smallCaps/>
          <w:lang w:val="fr-FR"/>
        </w:rPr>
        <w:t>, Davis</w:t>
      </w:r>
      <w:r w:rsidR="0091171B" w:rsidRPr="0084082B">
        <w:rPr>
          <w:rFonts w:cstheme="minorHAnsi"/>
          <w:lang w:val="fr-FR"/>
        </w:rPr>
        <w:t xml:space="preserve"> 197</w:t>
      </w:r>
      <w:r w:rsidR="00982E77" w:rsidRPr="0084082B">
        <w:rPr>
          <w:rFonts w:cstheme="minorHAnsi"/>
          <w:lang w:val="fr-FR"/>
        </w:rPr>
        <w:t>7</w:t>
      </w:r>
      <w:r w:rsidR="0091171B" w:rsidRPr="0084082B">
        <w:rPr>
          <w:rFonts w:cstheme="minorHAnsi"/>
          <w:lang w:val="fr-FR"/>
        </w:rPr>
        <w:t xml:space="preserve">, </w:t>
      </w:r>
      <w:r w:rsidRPr="0084082B">
        <w:rPr>
          <w:rFonts w:cstheme="minorHAnsi"/>
          <w:lang w:val="fr-FR"/>
        </w:rPr>
        <w:t xml:space="preserve">pp. 98-99. </w:t>
      </w:r>
      <w:r w:rsidRPr="0084082B">
        <w:rPr>
          <w:rFonts w:cstheme="minorHAnsi"/>
        </w:rPr>
        <w:t xml:space="preserve">Inoltre, </w:t>
      </w:r>
      <w:r w:rsidR="0091171B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41" w:name="_Hlk139296860"/>
      <w:proofErr w:type="spellStart"/>
      <w:r w:rsidRPr="0084082B">
        <w:rPr>
          <w:rFonts w:cstheme="minorHAnsi"/>
          <w:smallCaps/>
        </w:rPr>
        <w:t>Bedon</w:t>
      </w:r>
      <w:proofErr w:type="spellEnd"/>
      <w:r w:rsidR="0091171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2008, </w:t>
      </w:r>
      <w:bookmarkEnd w:id="41"/>
      <w:r w:rsidRPr="0084082B">
        <w:rPr>
          <w:rFonts w:cstheme="minorHAnsi"/>
        </w:rPr>
        <w:t>p. 202 n. 96, dove si evidenzia come l’autore debba essere rintracciato nell’ambito dei disegnatori e produttori di incisioni e stampe attivi a Roma</w:t>
      </w:r>
      <w:r w:rsidR="00DC08B7">
        <w:rPr>
          <w:rFonts w:cstheme="minorHAnsi"/>
        </w:rPr>
        <w:t xml:space="preserve"> nel XVI secolo</w:t>
      </w:r>
      <w:r w:rsidRPr="0084082B">
        <w:rPr>
          <w:rFonts w:cstheme="minorHAnsi"/>
        </w:rPr>
        <w:t>.</w:t>
      </w:r>
      <w:r w:rsidR="0071665F" w:rsidRPr="0084082B">
        <w:rPr>
          <w:rFonts w:cstheme="minorHAnsi"/>
        </w:rPr>
        <w:t xml:space="preserve"> </w:t>
      </w:r>
      <w:r w:rsidR="00F00D70">
        <w:rPr>
          <w:rFonts w:cstheme="minorHAnsi"/>
        </w:rPr>
        <w:t>P</w:t>
      </w:r>
      <w:r w:rsidRPr="0084082B">
        <w:rPr>
          <w:rFonts w:cstheme="minorHAnsi"/>
        </w:rPr>
        <w:t xml:space="preserve">er altri contributi </w:t>
      </w:r>
      <w:r w:rsidR="0028264D">
        <w:rPr>
          <w:rFonts w:cstheme="minorHAnsi"/>
        </w:rPr>
        <w:t>sulla</w:t>
      </w:r>
      <w:r w:rsidRPr="0084082B">
        <w:rPr>
          <w:rFonts w:cstheme="minorHAnsi"/>
        </w:rPr>
        <w:t xml:space="preserve"> raccolta</w:t>
      </w:r>
      <w:r w:rsidR="0091171B" w:rsidRPr="0084082B">
        <w:rPr>
          <w:rFonts w:cstheme="minorHAnsi"/>
        </w:rPr>
        <w:t xml:space="preserve"> vedi</w:t>
      </w:r>
      <w:r w:rsidR="00996683" w:rsidRPr="0084082B">
        <w:rPr>
          <w:rFonts w:cstheme="minorHAnsi"/>
        </w:rPr>
        <w:t xml:space="preserve"> </w:t>
      </w:r>
      <w:bookmarkStart w:id="42" w:name="_Hlk139296950"/>
      <w:r w:rsidR="00996683" w:rsidRPr="0084082B">
        <w:rPr>
          <w:rFonts w:cstheme="minorHAnsi"/>
          <w:smallCaps/>
        </w:rPr>
        <w:t>Hyatt Mayor</w:t>
      </w:r>
      <w:r w:rsidR="0091171B" w:rsidRPr="0084082B">
        <w:rPr>
          <w:rFonts w:cstheme="minorHAnsi"/>
        </w:rPr>
        <w:t xml:space="preserve"> </w:t>
      </w:r>
      <w:r w:rsidR="00996683" w:rsidRPr="0084082B">
        <w:rPr>
          <w:rFonts w:cstheme="minorHAnsi"/>
        </w:rPr>
        <w:t>1950;</w:t>
      </w:r>
      <w:r w:rsidRPr="0084082B">
        <w:rPr>
          <w:rFonts w:cstheme="minorHAnsi"/>
        </w:rPr>
        <w:t xml:space="preserve"> </w:t>
      </w:r>
      <w:proofErr w:type="spellStart"/>
      <w:r w:rsidR="0091171B" w:rsidRPr="0084082B">
        <w:rPr>
          <w:rFonts w:cstheme="minorHAnsi"/>
        </w:rPr>
        <w:t>B</w:t>
      </w:r>
      <w:r w:rsidRPr="0084082B">
        <w:rPr>
          <w:rFonts w:cstheme="minorHAnsi"/>
          <w:smallCaps/>
        </w:rPr>
        <w:t>lunt</w:t>
      </w:r>
      <w:proofErr w:type="spellEnd"/>
      <w:r w:rsidR="0091171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1960;</w:t>
      </w:r>
      <w:r w:rsidR="00996683" w:rsidRPr="0084082B">
        <w:rPr>
          <w:rFonts w:cstheme="minorHAnsi"/>
        </w:rPr>
        <w:t xml:space="preserve"> </w:t>
      </w:r>
      <w:r w:rsidR="00996683" w:rsidRPr="0084082B">
        <w:rPr>
          <w:rFonts w:cstheme="minorHAnsi"/>
          <w:smallCaps/>
        </w:rPr>
        <w:t>Ackerman</w:t>
      </w:r>
      <w:r w:rsidR="0091171B" w:rsidRPr="0084082B">
        <w:rPr>
          <w:rFonts w:cstheme="minorHAnsi"/>
        </w:rPr>
        <w:t xml:space="preserve"> </w:t>
      </w:r>
      <w:r w:rsidR="00996683" w:rsidRPr="0084082B">
        <w:rPr>
          <w:rFonts w:cstheme="minorHAnsi"/>
        </w:rPr>
        <w:t>1962;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Land Moore</w:t>
      </w:r>
      <w:r w:rsidR="0091171B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 xml:space="preserve">1969. </w:t>
      </w:r>
    </w:p>
    <w:bookmarkEnd w:id="42"/>
  </w:footnote>
  <w:footnote w:id="65">
    <w:p w14:paraId="10FF900F" w14:textId="77777777" w:rsidR="00D13F3F" w:rsidRPr="00CF1653" w:rsidRDefault="00D13F3F" w:rsidP="004D1011">
      <w:pPr>
        <w:pStyle w:val="Testonotaapidipagina"/>
        <w:spacing w:line="196" w:lineRule="exact"/>
        <w:ind w:firstLine="284"/>
        <w:jc w:val="both"/>
        <w:rPr>
          <w:rFonts w:cstheme="minorHAnsi"/>
          <w:lang w:val="en-US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CF1653">
        <w:rPr>
          <w:rFonts w:cstheme="minorHAnsi"/>
          <w:lang w:val="en-US"/>
        </w:rPr>
        <w:t>.</w:t>
      </w:r>
      <w:r w:rsidRPr="00CF1653">
        <w:rPr>
          <w:rFonts w:cstheme="minorHAnsi"/>
          <w:lang w:val="en-US"/>
        </w:rPr>
        <w:t xml:space="preserve"> </w:t>
      </w:r>
      <w:r w:rsidR="00816508" w:rsidRPr="00CF1653">
        <w:rPr>
          <w:rFonts w:cstheme="minorHAnsi"/>
          <w:smallCaps/>
          <w:lang w:val="en-US"/>
        </w:rPr>
        <w:t>Taylor</w:t>
      </w:r>
      <w:r w:rsidR="0091171B" w:rsidRPr="00CF1653">
        <w:rPr>
          <w:rFonts w:cstheme="minorHAnsi"/>
          <w:lang w:val="en-US"/>
        </w:rPr>
        <w:t xml:space="preserve"> 2004, </w:t>
      </w:r>
      <w:r w:rsidRPr="00CF1653">
        <w:rPr>
          <w:rFonts w:cstheme="minorHAnsi"/>
          <w:lang w:val="en-US"/>
        </w:rPr>
        <w:t>vol. II, p. 93.</w:t>
      </w:r>
    </w:p>
  </w:footnote>
  <w:footnote w:id="66">
    <w:p w14:paraId="37463B48" w14:textId="77777777" w:rsidR="00630DF0" w:rsidRPr="00DB5A4D" w:rsidRDefault="00630DF0" w:rsidP="004D1011">
      <w:pPr>
        <w:pStyle w:val="Testonotaapidipagina"/>
        <w:spacing w:line="196" w:lineRule="exact"/>
        <w:ind w:firstLine="284"/>
        <w:jc w:val="both"/>
        <w:rPr>
          <w:rFonts w:cstheme="minorHAnsi"/>
          <w:lang w:val="en-US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DB5A4D">
        <w:rPr>
          <w:rFonts w:cstheme="minorHAnsi"/>
          <w:lang w:val="en-US"/>
        </w:rPr>
        <w:t>.</w:t>
      </w:r>
      <w:r w:rsidRPr="00DB5A4D">
        <w:rPr>
          <w:rFonts w:cstheme="minorHAnsi"/>
          <w:lang w:val="en-US"/>
        </w:rPr>
        <w:t xml:space="preserve"> </w:t>
      </w:r>
      <w:r w:rsidR="00DC337C" w:rsidRPr="00DB5A4D">
        <w:rPr>
          <w:rFonts w:cstheme="minorHAnsi"/>
          <w:smallCaps/>
          <w:lang w:val="en-US"/>
        </w:rPr>
        <w:t>Grieco</w:t>
      </w:r>
      <w:r w:rsidR="00CC389F" w:rsidRPr="00DB5A4D">
        <w:rPr>
          <w:rFonts w:cstheme="minorHAnsi"/>
          <w:lang w:val="en-US"/>
        </w:rPr>
        <w:t xml:space="preserve"> 2019</w:t>
      </w:r>
      <w:r w:rsidR="00DC337C" w:rsidRPr="00DB5A4D">
        <w:rPr>
          <w:rFonts w:cstheme="minorHAnsi"/>
          <w:i/>
          <w:iCs/>
          <w:lang w:val="en-US"/>
        </w:rPr>
        <w:t xml:space="preserve">, </w:t>
      </w:r>
      <w:r w:rsidR="00DC337C" w:rsidRPr="00DB5A4D">
        <w:rPr>
          <w:rFonts w:cstheme="minorHAnsi"/>
          <w:lang w:val="en-US"/>
        </w:rPr>
        <w:t>p</w:t>
      </w:r>
      <w:r w:rsidR="00BB61BD" w:rsidRPr="00DB5A4D">
        <w:rPr>
          <w:rFonts w:cstheme="minorHAnsi"/>
          <w:lang w:val="en-US"/>
        </w:rPr>
        <w:t>p. 169-172.</w:t>
      </w:r>
    </w:p>
  </w:footnote>
  <w:footnote w:id="67">
    <w:p w14:paraId="1C5D1CF7" w14:textId="0C0ECA91" w:rsidR="00630DF0" w:rsidRPr="00DB5A4D" w:rsidRDefault="00630DF0" w:rsidP="004D1011">
      <w:pPr>
        <w:pStyle w:val="Testonotaapidipagina"/>
        <w:spacing w:line="196" w:lineRule="exact"/>
        <w:ind w:firstLine="284"/>
        <w:jc w:val="both"/>
        <w:rPr>
          <w:rFonts w:cstheme="minorHAnsi"/>
          <w:lang w:val="en-US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DB5A4D">
        <w:rPr>
          <w:rFonts w:cstheme="minorHAnsi"/>
          <w:lang w:val="en-US"/>
        </w:rPr>
        <w:t>.</w:t>
      </w:r>
      <w:r w:rsidRPr="00DB5A4D">
        <w:rPr>
          <w:rFonts w:cstheme="minorHAnsi"/>
          <w:lang w:val="en-US"/>
        </w:rPr>
        <w:t xml:space="preserve"> </w:t>
      </w:r>
      <w:bookmarkStart w:id="43" w:name="_Hlk139297100"/>
      <w:r w:rsidRPr="00DB5A4D">
        <w:rPr>
          <w:rFonts w:cstheme="minorHAnsi"/>
          <w:smallCaps/>
          <w:lang w:val="en-US"/>
        </w:rPr>
        <w:t>Frommel</w:t>
      </w:r>
      <w:r w:rsidR="00CC389F" w:rsidRPr="00DB5A4D">
        <w:rPr>
          <w:rFonts w:cstheme="minorHAnsi"/>
          <w:lang w:val="en-US"/>
        </w:rPr>
        <w:t xml:space="preserve"> </w:t>
      </w:r>
      <w:r w:rsidRPr="00DB5A4D">
        <w:rPr>
          <w:rFonts w:cstheme="minorHAnsi"/>
          <w:lang w:val="en-US"/>
        </w:rPr>
        <w:t>1973,</w:t>
      </w:r>
      <w:r w:rsidR="002B6DBF" w:rsidRPr="00DB5A4D">
        <w:rPr>
          <w:rFonts w:cstheme="minorHAnsi"/>
          <w:lang w:val="en-US"/>
        </w:rPr>
        <w:t xml:space="preserve"> </w:t>
      </w:r>
      <w:r w:rsidRPr="00DB5A4D">
        <w:rPr>
          <w:rFonts w:cstheme="minorHAnsi"/>
          <w:lang w:val="en-US"/>
        </w:rPr>
        <w:t>vol</w:t>
      </w:r>
      <w:r w:rsidR="00CC389F" w:rsidRPr="00DB5A4D">
        <w:rPr>
          <w:rFonts w:cstheme="minorHAnsi"/>
          <w:lang w:val="en-US"/>
        </w:rPr>
        <w:t xml:space="preserve">. </w:t>
      </w:r>
      <w:r w:rsidRPr="00DB5A4D">
        <w:rPr>
          <w:rFonts w:cstheme="minorHAnsi"/>
          <w:lang w:val="en-US"/>
        </w:rPr>
        <w:t>I, pp. 75-78.</w:t>
      </w:r>
      <w:bookmarkEnd w:id="43"/>
    </w:p>
  </w:footnote>
  <w:footnote w:id="68">
    <w:p w14:paraId="3B2CE11C" w14:textId="77777777" w:rsidR="00577374" w:rsidRPr="0084082B" w:rsidRDefault="00577374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 w:rsidRPr="00800388">
        <w:rPr>
          <w:rFonts w:cstheme="minorHAnsi"/>
        </w:rPr>
        <w:t>.</w:t>
      </w:r>
      <w:r w:rsidRPr="00800388">
        <w:rPr>
          <w:rFonts w:cstheme="minorHAnsi"/>
        </w:rPr>
        <w:t xml:space="preserve"> </w:t>
      </w:r>
      <w:bookmarkStart w:id="44" w:name="_Hlk139297131"/>
      <w:r w:rsidRPr="00800388">
        <w:rPr>
          <w:rFonts w:cstheme="minorHAnsi"/>
          <w:smallCaps/>
        </w:rPr>
        <w:t>Edwards</w:t>
      </w:r>
      <w:r w:rsidR="00CC389F" w:rsidRPr="00800388">
        <w:rPr>
          <w:rFonts w:cstheme="minorHAnsi"/>
        </w:rPr>
        <w:t xml:space="preserve"> </w:t>
      </w:r>
      <w:r w:rsidRPr="00800388">
        <w:rPr>
          <w:rFonts w:cstheme="minorHAnsi"/>
        </w:rPr>
        <w:t xml:space="preserve">1982, p. 59. </w:t>
      </w:r>
      <w:r w:rsidRPr="0084082B">
        <w:rPr>
          <w:rFonts w:cstheme="minorHAnsi"/>
        </w:rPr>
        <w:t>Ved</w:t>
      </w:r>
      <w:r w:rsidR="00CC389F" w:rsidRPr="0084082B">
        <w:rPr>
          <w:rFonts w:cstheme="minorHAnsi"/>
        </w:rPr>
        <w:t xml:space="preserve">i </w:t>
      </w:r>
      <w:r w:rsidRPr="0084082B">
        <w:rPr>
          <w:rFonts w:cstheme="minorHAnsi"/>
        </w:rPr>
        <w:t xml:space="preserve">anche </w:t>
      </w:r>
      <w:proofErr w:type="spellStart"/>
      <w:r w:rsidRPr="0084082B">
        <w:rPr>
          <w:rFonts w:cstheme="minorHAnsi"/>
          <w:smallCaps/>
        </w:rPr>
        <w:t>Sinisalo</w:t>
      </w:r>
      <w:proofErr w:type="spellEnd"/>
      <w:r w:rsidR="00CC389F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1984</w:t>
      </w:r>
      <w:r w:rsidR="004B6BC1" w:rsidRPr="0084082B">
        <w:rPr>
          <w:rFonts w:cstheme="minorHAnsi"/>
        </w:rPr>
        <w:t>a</w:t>
      </w:r>
      <w:r w:rsidRPr="0084082B">
        <w:rPr>
          <w:rFonts w:cstheme="minorHAnsi"/>
        </w:rPr>
        <w:t>, p</w:t>
      </w:r>
      <w:r w:rsidR="00CC389F" w:rsidRPr="0084082B">
        <w:rPr>
          <w:rFonts w:cstheme="minorHAnsi"/>
        </w:rPr>
        <w:t xml:space="preserve">. </w:t>
      </w:r>
      <w:r w:rsidRPr="0084082B">
        <w:rPr>
          <w:rFonts w:cstheme="minorHAnsi"/>
        </w:rPr>
        <w:t xml:space="preserve">22. </w:t>
      </w:r>
      <w:bookmarkEnd w:id="44"/>
    </w:p>
  </w:footnote>
  <w:footnote w:id="69">
    <w:p w14:paraId="43C4BD8C" w14:textId="77777777" w:rsidR="00630DF0" w:rsidRPr="0084082B" w:rsidRDefault="00630DF0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6F0E26" w:rsidRPr="0084082B">
        <w:rPr>
          <w:rFonts w:cstheme="minorHAnsi"/>
          <w:smallCaps/>
        </w:rPr>
        <w:t>Edwards</w:t>
      </w:r>
      <w:r w:rsidR="00CC389F" w:rsidRPr="0084082B">
        <w:rPr>
          <w:rFonts w:cstheme="minorHAnsi"/>
        </w:rPr>
        <w:t xml:space="preserve"> 1982, </w:t>
      </w:r>
      <w:r w:rsidR="006F0E26" w:rsidRPr="0084082B">
        <w:rPr>
          <w:rFonts w:cstheme="minorHAnsi"/>
        </w:rPr>
        <w:t>p. 59.</w:t>
      </w:r>
    </w:p>
  </w:footnote>
  <w:footnote w:id="70">
    <w:p w14:paraId="6DA87D8C" w14:textId="77777777" w:rsidR="00F002F8" w:rsidRPr="0084082B" w:rsidRDefault="00F002F8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proofErr w:type="spellStart"/>
      <w:r w:rsidRPr="0084082B">
        <w:rPr>
          <w:rFonts w:cstheme="minorHAnsi"/>
          <w:smallCaps/>
        </w:rPr>
        <w:t>Waddy</w:t>
      </w:r>
      <w:proofErr w:type="spellEnd"/>
      <w:r w:rsidR="00CC389F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1990, pp. 3-13.</w:t>
      </w:r>
    </w:p>
  </w:footnote>
  <w:footnote w:id="71">
    <w:p w14:paraId="73E54DF4" w14:textId="77777777" w:rsidR="00B55DE5" w:rsidRPr="0084082B" w:rsidRDefault="00B55DE5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il giardino urbinate </w:t>
      </w:r>
      <w:r w:rsidR="004B6BC1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Martufi</w:t>
      </w:r>
      <w:r w:rsidR="004B6BC1" w:rsidRPr="0084082B">
        <w:rPr>
          <w:rFonts w:cstheme="minorHAnsi"/>
        </w:rPr>
        <w:t xml:space="preserve"> </w:t>
      </w:r>
      <w:r w:rsidR="00FA4A04" w:rsidRPr="0084082B">
        <w:rPr>
          <w:rFonts w:cstheme="minorHAnsi"/>
        </w:rPr>
        <w:t xml:space="preserve">2018, </w:t>
      </w:r>
      <w:r w:rsidRPr="0084082B">
        <w:rPr>
          <w:rFonts w:cstheme="minorHAnsi"/>
        </w:rPr>
        <w:t>pp. 89-100.</w:t>
      </w:r>
    </w:p>
  </w:footnote>
  <w:footnote w:id="72">
    <w:p w14:paraId="3EEC91A3" w14:textId="231F2707" w:rsidR="000D5DD3" w:rsidRPr="0084082B" w:rsidRDefault="000D5DD3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Per il tema del giardino urbano </w:t>
      </w:r>
      <w:bookmarkStart w:id="45" w:name="_Hlk139297256"/>
      <w:r w:rsidR="004B6BC1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r w:rsidRPr="0084082B">
        <w:rPr>
          <w:rFonts w:cstheme="minorHAnsi"/>
          <w:smallCaps/>
        </w:rPr>
        <w:t>Cremona</w:t>
      </w:r>
      <w:r w:rsidR="004B6BC1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2012, pp. 33-42. Per il giardino Della Valle, il ruolo del Sangallo e l</w:t>
      </w:r>
      <w:r w:rsidR="00B00C71">
        <w:rPr>
          <w:rFonts w:cstheme="minorHAnsi"/>
        </w:rPr>
        <w:t>’</w:t>
      </w:r>
      <w:r w:rsidRPr="0084082B">
        <w:rPr>
          <w:rFonts w:cstheme="minorHAnsi"/>
        </w:rPr>
        <w:t xml:space="preserve">attribuzione vasariana al Lorenzetto </w:t>
      </w:r>
      <w:r w:rsidR="004B6BC1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r w:rsidR="008F7367" w:rsidRPr="0084082B">
        <w:rPr>
          <w:rFonts w:cstheme="minorHAnsi"/>
          <w:smallCaps/>
        </w:rPr>
        <w:t>Brunori, De Rubertis, Grassia 1990</w:t>
      </w:r>
      <w:r w:rsidRPr="0084082B">
        <w:rPr>
          <w:rFonts w:cstheme="minorHAnsi"/>
        </w:rPr>
        <w:t>, pp. 138-145</w:t>
      </w:r>
      <w:r w:rsidR="00C502D3" w:rsidRPr="0084082B">
        <w:rPr>
          <w:rFonts w:cstheme="minorHAnsi"/>
        </w:rPr>
        <w:t>.</w:t>
      </w:r>
      <w:r w:rsidR="00B71A33">
        <w:rPr>
          <w:rFonts w:cstheme="minorHAnsi"/>
        </w:rPr>
        <w:t xml:space="preserve"> </w:t>
      </w:r>
      <w:r w:rsidR="00B00C71">
        <w:rPr>
          <w:rFonts w:cstheme="minorHAnsi"/>
        </w:rPr>
        <w:t xml:space="preserve"> Per altri esempi romani, i</w:t>
      </w:r>
      <w:r w:rsidR="00B71A33">
        <w:rPr>
          <w:rFonts w:cstheme="minorHAnsi"/>
        </w:rPr>
        <w:t xml:space="preserve">n </w:t>
      </w:r>
      <w:proofErr w:type="spellStart"/>
      <w:r w:rsidR="00B71A33" w:rsidRPr="00714503">
        <w:rPr>
          <w:rFonts w:cstheme="minorHAnsi"/>
          <w:smallCaps/>
        </w:rPr>
        <w:t>Frommel</w:t>
      </w:r>
      <w:proofErr w:type="spellEnd"/>
      <w:r w:rsidR="00B71A33">
        <w:rPr>
          <w:rFonts w:cstheme="minorHAnsi"/>
        </w:rPr>
        <w:t xml:space="preserve"> </w:t>
      </w:r>
      <w:r w:rsidR="001F3927">
        <w:rPr>
          <w:rFonts w:cstheme="minorHAnsi"/>
        </w:rPr>
        <w:t>1973</w:t>
      </w:r>
      <w:r w:rsidR="00A91CB1">
        <w:rPr>
          <w:rFonts w:cstheme="minorHAnsi"/>
        </w:rPr>
        <w:t>, vol. II, p. 254</w:t>
      </w:r>
      <w:r w:rsidR="00B04D77">
        <w:rPr>
          <w:rFonts w:cstheme="minorHAnsi"/>
        </w:rPr>
        <w:t xml:space="preserve"> si suppone l’esistenza di giardini pensili anche in Palazzo </w:t>
      </w:r>
      <w:proofErr w:type="spellStart"/>
      <w:r w:rsidR="00B04D77">
        <w:rPr>
          <w:rFonts w:cstheme="minorHAnsi"/>
        </w:rPr>
        <w:t>Branconio</w:t>
      </w:r>
      <w:proofErr w:type="spellEnd"/>
      <w:r w:rsidR="00B04D77">
        <w:rPr>
          <w:rFonts w:cstheme="minorHAnsi"/>
        </w:rPr>
        <w:t xml:space="preserve"> Dell’Aquila e in Palazzo Ossoli.</w:t>
      </w:r>
    </w:p>
    <w:bookmarkEnd w:id="45"/>
  </w:footnote>
  <w:footnote w:id="73">
    <w:p w14:paraId="149BE7C5" w14:textId="77777777" w:rsidR="000D5DD3" w:rsidRPr="0084082B" w:rsidRDefault="000D5DD3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r w:rsidR="007257A9" w:rsidRPr="0084082B">
        <w:rPr>
          <w:rFonts w:cstheme="minorHAnsi"/>
          <w:smallCaps/>
        </w:rPr>
        <w:t>Giovannoni</w:t>
      </w:r>
      <w:r w:rsidR="004B6BC1" w:rsidRPr="0084082B">
        <w:rPr>
          <w:rFonts w:cstheme="minorHAnsi"/>
        </w:rPr>
        <w:t xml:space="preserve"> 1959</w:t>
      </w:r>
      <w:r w:rsidR="007257A9" w:rsidRPr="0084082B">
        <w:rPr>
          <w:rFonts w:cstheme="minorHAnsi"/>
          <w:i/>
          <w:iCs/>
        </w:rPr>
        <w:t xml:space="preserve">, </w:t>
      </w:r>
      <w:r w:rsidRPr="0084082B">
        <w:rPr>
          <w:rFonts w:cstheme="minorHAnsi"/>
        </w:rPr>
        <w:t>p. 320.</w:t>
      </w:r>
    </w:p>
  </w:footnote>
  <w:footnote w:id="74">
    <w:p w14:paraId="3C1723F8" w14:textId="77777777" w:rsidR="00B05CB6" w:rsidRPr="0084082B" w:rsidRDefault="00B05CB6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84082B">
        <w:rPr>
          <w:rFonts w:cstheme="minorHAnsi"/>
        </w:rPr>
        <w:t>.</w:t>
      </w:r>
      <w:r w:rsidRPr="0084082B">
        <w:rPr>
          <w:rFonts w:cstheme="minorHAnsi"/>
        </w:rPr>
        <w:t xml:space="preserve"> </w:t>
      </w:r>
      <w:bookmarkStart w:id="46" w:name="_Hlk139297435"/>
      <w:proofErr w:type="spellStart"/>
      <w:r w:rsidRPr="0084082B">
        <w:rPr>
          <w:rFonts w:cstheme="minorHAnsi"/>
          <w:smallCaps/>
        </w:rPr>
        <w:t>Sinisalo</w:t>
      </w:r>
      <w:proofErr w:type="spellEnd"/>
      <w:r w:rsidR="004B6BC1" w:rsidRPr="0084082B">
        <w:rPr>
          <w:rFonts w:cstheme="minorHAnsi"/>
        </w:rPr>
        <w:t xml:space="preserve"> </w:t>
      </w:r>
      <w:r w:rsidR="007257A9" w:rsidRPr="0084082B">
        <w:rPr>
          <w:rFonts w:cstheme="minorHAnsi"/>
        </w:rPr>
        <w:t>1984</w:t>
      </w:r>
      <w:r w:rsidR="004B6BC1" w:rsidRPr="0084082B">
        <w:rPr>
          <w:rFonts w:cstheme="minorHAnsi"/>
        </w:rPr>
        <w:t>b</w:t>
      </w:r>
      <w:r w:rsidR="007257A9" w:rsidRPr="0084082B">
        <w:rPr>
          <w:rFonts w:cstheme="minorHAnsi"/>
        </w:rPr>
        <w:t xml:space="preserve">, </w:t>
      </w:r>
      <w:r w:rsidRPr="0084082B">
        <w:rPr>
          <w:rFonts w:cstheme="minorHAnsi"/>
        </w:rPr>
        <w:t>pp.</w:t>
      </w:r>
      <w:r w:rsidR="004B6BC1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11-20.</w:t>
      </w:r>
      <w:bookmarkEnd w:id="46"/>
    </w:p>
  </w:footnote>
  <w:footnote w:id="75">
    <w:p w14:paraId="5ECBABCC" w14:textId="72D6C3E3" w:rsidR="0018289E" w:rsidRPr="0084082B" w:rsidRDefault="0018289E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28264D">
        <w:rPr>
          <w:rFonts w:cstheme="minorHAnsi"/>
        </w:rPr>
        <w:t>.</w:t>
      </w:r>
      <w:r w:rsidRPr="0084082B">
        <w:rPr>
          <w:rFonts w:cstheme="minorHAnsi"/>
        </w:rPr>
        <w:t xml:space="preserve"> Per le varie proposte</w:t>
      </w:r>
      <w:r w:rsidR="0071665F" w:rsidRPr="0084082B">
        <w:rPr>
          <w:rFonts w:cstheme="minorHAnsi"/>
        </w:rPr>
        <w:t xml:space="preserve"> di datazione dello Scholz Scrapbook </w:t>
      </w:r>
      <w:r w:rsidR="004B6BC1" w:rsidRPr="0084082B">
        <w:rPr>
          <w:rFonts w:cstheme="minorHAnsi"/>
        </w:rPr>
        <w:t xml:space="preserve">vedi alle note </w:t>
      </w:r>
      <w:r w:rsidR="0028264D">
        <w:rPr>
          <w:rFonts w:cstheme="minorHAnsi"/>
        </w:rPr>
        <w:t>6</w:t>
      </w:r>
      <w:r w:rsidR="00260BF1">
        <w:rPr>
          <w:rFonts w:cstheme="minorHAnsi"/>
        </w:rPr>
        <w:t>3</w:t>
      </w:r>
      <w:r w:rsidR="002A3787" w:rsidRPr="002A3787">
        <w:rPr>
          <w:rFonts w:cstheme="minorHAnsi"/>
        </w:rPr>
        <w:t>-</w:t>
      </w:r>
      <w:r w:rsidR="0071665F" w:rsidRPr="002A3787">
        <w:rPr>
          <w:rFonts w:cstheme="minorHAnsi"/>
        </w:rPr>
        <w:t>6</w:t>
      </w:r>
      <w:r w:rsidR="00260BF1">
        <w:rPr>
          <w:rFonts w:cstheme="minorHAnsi"/>
        </w:rPr>
        <w:t>4</w:t>
      </w:r>
      <w:r w:rsidR="0071665F" w:rsidRPr="002A3787">
        <w:rPr>
          <w:rFonts w:cstheme="minorHAnsi"/>
        </w:rPr>
        <w:t>.</w:t>
      </w:r>
    </w:p>
  </w:footnote>
  <w:footnote w:id="76">
    <w:p w14:paraId="468A8E9F" w14:textId="6A94E561" w:rsidR="003633E5" w:rsidRPr="0084082B" w:rsidRDefault="003633E5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28264D">
        <w:rPr>
          <w:rFonts w:cstheme="minorHAnsi"/>
        </w:rPr>
        <w:t>.</w:t>
      </w:r>
      <w:r w:rsidRPr="0084082B">
        <w:rPr>
          <w:rFonts w:cstheme="minorHAnsi"/>
        </w:rPr>
        <w:t xml:space="preserve"> I </w:t>
      </w:r>
      <w:r w:rsidR="004B6BC1" w:rsidRPr="0084082B">
        <w:rPr>
          <w:rFonts w:cstheme="minorHAnsi"/>
        </w:rPr>
        <w:t>disegni</w:t>
      </w:r>
      <w:r w:rsidRPr="0084082B">
        <w:rPr>
          <w:rFonts w:cstheme="minorHAnsi"/>
        </w:rPr>
        <w:t xml:space="preserve"> in questione sono </w:t>
      </w:r>
      <w:r w:rsidR="004B6BC1" w:rsidRPr="0084082B">
        <w:rPr>
          <w:rFonts w:cstheme="minorHAnsi"/>
        </w:rPr>
        <w:t>catalogati</w:t>
      </w:r>
      <w:r w:rsidRPr="0084082B">
        <w:rPr>
          <w:rFonts w:cstheme="minorHAnsi"/>
        </w:rPr>
        <w:t xml:space="preserve"> come il 49.92.24, 49.92.29, 49.92.32, 49.92.39</w:t>
      </w:r>
      <w:r w:rsidR="004B6BC1" w:rsidRPr="0084082B">
        <w:rPr>
          <w:rFonts w:cstheme="minorHAnsi"/>
        </w:rPr>
        <w:t xml:space="preserve"> e </w:t>
      </w:r>
      <w:r w:rsidRPr="0084082B">
        <w:rPr>
          <w:rFonts w:cstheme="minorHAnsi"/>
        </w:rPr>
        <w:t>49.92.59.</w:t>
      </w:r>
    </w:p>
  </w:footnote>
  <w:footnote w:id="77">
    <w:p w14:paraId="4C8E379D" w14:textId="752A6B98" w:rsidR="003633E5" w:rsidRPr="0084082B" w:rsidRDefault="003633E5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28264D">
        <w:rPr>
          <w:rFonts w:cstheme="minorHAnsi"/>
        </w:rPr>
        <w:t>.</w:t>
      </w:r>
      <w:r w:rsidRPr="0084082B">
        <w:rPr>
          <w:rFonts w:cstheme="minorHAnsi"/>
        </w:rPr>
        <w:t xml:space="preserve"> La filigrana è registrata come HAT.110.1 nel catalogo della collezione di Thomas </w:t>
      </w:r>
      <w:proofErr w:type="spellStart"/>
      <w:r w:rsidRPr="0084082B">
        <w:rPr>
          <w:rFonts w:cstheme="minorHAnsi"/>
        </w:rPr>
        <w:t>Gravell</w:t>
      </w:r>
      <w:proofErr w:type="spellEnd"/>
      <w:r w:rsidR="00A65835" w:rsidRPr="0084082B">
        <w:rPr>
          <w:rFonts w:cstheme="minorHAnsi"/>
        </w:rPr>
        <w:t>,</w:t>
      </w:r>
      <w:r w:rsidRPr="0084082B">
        <w:rPr>
          <w:rFonts w:cstheme="minorHAnsi"/>
        </w:rPr>
        <w:t xml:space="preserve"> </w:t>
      </w:r>
      <w:hyperlink r:id="rId1" w:history="1">
        <w:r w:rsidRPr="0084082B">
          <w:rPr>
            <w:rStyle w:val="Collegamentoipertestuale"/>
            <w:rFonts w:cstheme="minorHAnsi"/>
          </w:rPr>
          <w:t>https://memoryofpaper.eu/gravell/record.php?&amp;action=GET&amp;RECID=7881</w:t>
        </w:r>
      </w:hyperlink>
      <w:r w:rsidRPr="0084082B">
        <w:rPr>
          <w:rFonts w:cstheme="minorHAnsi"/>
        </w:rPr>
        <w:t xml:space="preserve"> (ultima consultazione </w:t>
      </w:r>
      <w:r w:rsidR="009F55AF">
        <w:rPr>
          <w:rFonts w:cstheme="minorHAnsi"/>
        </w:rPr>
        <w:t>22</w:t>
      </w:r>
      <w:r w:rsidRPr="0084082B">
        <w:rPr>
          <w:rFonts w:cstheme="minorHAnsi"/>
        </w:rPr>
        <w:t>/0</w:t>
      </w:r>
      <w:r w:rsidR="009F55AF">
        <w:rPr>
          <w:rFonts w:cstheme="minorHAnsi"/>
        </w:rPr>
        <w:t>8</w:t>
      </w:r>
      <w:r w:rsidRPr="0084082B">
        <w:rPr>
          <w:rFonts w:cstheme="minorHAnsi"/>
        </w:rPr>
        <w:t>/2023)</w:t>
      </w:r>
    </w:p>
  </w:footnote>
  <w:footnote w:id="78">
    <w:p w14:paraId="06F85150" w14:textId="4196417B" w:rsidR="003633E5" w:rsidRPr="0084082B" w:rsidRDefault="003633E5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28264D">
        <w:rPr>
          <w:rFonts w:cstheme="minorHAnsi"/>
        </w:rPr>
        <w:t>.</w:t>
      </w:r>
      <w:r w:rsidRPr="0084082B">
        <w:rPr>
          <w:rFonts w:cstheme="minorHAnsi"/>
        </w:rPr>
        <w:t xml:space="preserve"> La filigrana proviene dall’Archivio comunale di Fabriano, collezione </w:t>
      </w:r>
      <w:proofErr w:type="spellStart"/>
      <w:r w:rsidRPr="0084082B">
        <w:rPr>
          <w:rFonts w:cstheme="minorHAnsi"/>
        </w:rPr>
        <w:t>Zonghi</w:t>
      </w:r>
      <w:proofErr w:type="spellEnd"/>
      <w:r w:rsidRPr="0084082B">
        <w:rPr>
          <w:rFonts w:cstheme="minorHAnsi"/>
        </w:rPr>
        <w:t xml:space="preserve">, segnatura 58_4,  </w:t>
      </w:r>
      <w:hyperlink r:id="rId2" w:history="1">
        <w:r w:rsidRPr="0084082B">
          <w:rPr>
            <w:rStyle w:val="Collegamentoipertestuale"/>
            <w:rFonts w:cstheme="minorHAnsi"/>
          </w:rPr>
          <w:t>https://cci-icpal.cultura.gov.it/it/it/documenti/detail/5080.html</w:t>
        </w:r>
      </w:hyperlink>
      <w:r w:rsidRPr="0084082B">
        <w:rPr>
          <w:rFonts w:cstheme="minorHAnsi"/>
        </w:rPr>
        <w:t xml:space="preserve"> (ultima consultazione </w:t>
      </w:r>
      <w:r w:rsidR="00B101A2">
        <w:rPr>
          <w:rFonts w:cstheme="minorHAnsi"/>
        </w:rPr>
        <w:t>22</w:t>
      </w:r>
      <w:r w:rsidRPr="0084082B">
        <w:rPr>
          <w:rFonts w:cstheme="minorHAnsi"/>
        </w:rPr>
        <w:t>/0</w:t>
      </w:r>
      <w:r w:rsidR="00B101A2">
        <w:rPr>
          <w:rFonts w:cstheme="minorHAnsi"/>
        </w:rPr>
        <w:t>8</w:t>
      </w:r>
      <w:r w:rsidRPr="0084082B">
        <w:rPr>
          <w:rFonts w:cstheme="minorHAnsi"/>
        </w:rPr>
        <w:t>/2023)</w:t>
      </w:r>
    </w:p>
  </w:footnote>
  <w:footnote w:id="79">
    <w:p w14:paraId="7F542447" w14:textId="3374AD55" w:rsidR="00D94C16" w:rsidRPr="00B71A33" w:rsidRDefault="00D94C16" w:rsidP="004D1011">
      <w:pPr>
        <w:pStyle w:val="Testonotaapidipagina"/>
        <w:spacing w:line="196" w:lineRule="exact"/>
        <w:ind w:firstLine="284"/>
        <w:jc w:val="both"/>
        <w:rPr>
          <w:rFonts w:cstheme="minorHAnsi"/>
          <w:lang w:val="es-ES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28264D" w:rsidRPr="00B71A33">
        <w:rPr>
          <w:rFonts w:cstheme="minorHAnsi"/>
          <w:lang w:val="es-ES"/>
        </w:rPr>
        <w:t>.</w:t>
      </w:r>
      <w:r w:rsidRPr="00B71A33">
        <w:rPr>
          <w:rFonts w:cstheme="minorHAnsi"/>
          <w:lang w:val="es-ES"/>
        </w:rPr>
        <w:t xml:space="preserve"> </w:t>
      </w:r>
      <w:r w:rsidR="001A2A3E" w:rsidRPr="00B71A33">
        <w:rPr>
          <w:rFonts w:cstheme="minorHAnsi"/>
          <w:lang w:val="es-ES"/>
        </w:rPr>
        <w:t xml:space="preserve">ASC, NU, sez. I, </w:t>
      </w:r>
      <w:r w:rsidR="004B6BC1" w:rsidRPr="00B71A33">
        <w:rPr>
          <w:rFonts w:cstheme="minorHAnsi"/>
          <w:lang w:val="es-ES"/>
        </w:rPr>
        <w:t xml:space="preserve">notaio Blasius de Casarruvios, </w:t>
      </w:r>
      <w:r w:rsidR="001A2A3E" w:rsidRPr="00B71A33">
        <w:rPr>
          <w:rFonts w:cstheme="minorHAnsi"/>
          <w:lang w:val="es-ES"/>
        </w:rPr>
        <w:t>vol. 272</w:t>
      </w:r>
      <w:r w:rsidR="004B6BC1" w:rsidRPr="00B71A33">
        <w:rPr>
          <w:rFonts w:cstheme="minorHAnsi"/>
          <w:lang w:val="es-ES"/>
        </w:rPr>
        <w:t>,</w:t>
      </w:r>
      <w:r w:rsidR="001A2A3E" w:rsidRPr="00B71A33">
        <w:rPr>
          <w:rFonts w:cstheme="minorHAnsi"/>
          <w:lang w:val="es-ES"/>
        </w:rPr>
        <w:t xml:space="preserve"> </w:t>
      </w:r>
      <w:r w:rsidR="004B6BC1" w:rsidRPr="00B71A33">
        <w:rPr>
          <w:rFonts w:cstheme="minorHAnsi"/>
          <w:lang w:val="es-ES"/>
        </w:rPr>
        <w:t xml:space="preserve">1563, </w:t>
      </w:r>
      <w:r w:rsidR="001A2A3E" w:rsidRPr="00B71A33">
        <w:rPr>
          <w:rFonts w:cstheme="minorHAnsi"/>
          <w:lang w:val="es-ES"/>
        </w:rPr>
        <w:t>cc. 300r-301r</w:t>
      </w:r>
      <w:r w:rsidR="00417325">
        <w:rPr>
          <w:rFonts w:cstheme="minorHAnsi"/>
          <w:lang w:val="es-ES"/>
        </w:rPr>
        <w:t>, cc.</w:t>
      </w:r>
      <w:r w:rsidR="001A2A3E" w:rsidRPr="00B71A33">
        <w:rPr>
          <w:rFonts w:cstheme="minorHAnsi"/>
          <w:lang w:val="es-ES"/>
        </w:rPr>
        <w:t xml:space="preserve"> 358v-359r.</w:t>
      </w:r>
    </w:p>
  </w:footnote>
  <w:footnote w:id="80">
    <w:p w14:paraId="5A00BD2A" w14:textId="5FBB0E7A" w:rsidR="00911DBD" w:rsidRPr="0084082B" w:rsidRDefault="00911DBD" w:rsidP="004D1011">
      <w:pPr>
        <w:pStyle w:val="Testonotaapidipagina"/>
        <w:spacing w:line="196" w:lineRule="exact"/>
        <w:ind w:firstLine="284"/>
        <w:jc w:val="both"/>
        <w:rPr>
          <w:rFonts w:cstheme="minorHAnsi"/>
        </w:rPr>
      </w:pPr>
      <w:r w:rsidRPr="0084082B">
        <w:rPr>
          <w:rStyle w:val="Rimandonotaapidipagina"/>
          <w:rFonts w:cstheme="minorHAnsi"/>
          <w:vertAlign w:val="baseline"/>
        </w:rPr>
        <w:footnoteRef/>
      </w:r>
      <w:r w:rsidR="0028264D">
        <w:rPr>
          <w:rFonts w:cstheme="minorHAnsi"/>
        </w:rPr>
        <w:t>.</w:t>
      </w:r>
      <w:r w:rsidRPr="0084082B">
        <w:rPr>
          <w:rFonts w:cstheme="minorHAnsi"/>
        </w:rPr>
        <w:t xml:space="preserve"> Per i legami di Étienne Dupérac con la famiglia Farnese, nello specifico </w:t>
      </w:r>
      <w:r w:rsidR="004B6BC1" w:rsidRPr="0084082B">
        <w:rPr>
          <w:rFonts w:cstheme="minorHAnsi"/>
        </w:rPr>
        <w:t xml:space="preserve">con </w:t>
      </w:r>
      <w:r w:rsidRPr="0084082B">
        <w:rPr>
          <w:rFonts w:cstheme="minorHAnsi"/>
        </w:rPr>
        <w:t xml:space="preserve">il cardinale Alessandro </w:t>
      </w:r>
      <w:r w:rsidR="004B6BC1" w:rsidRPr="0084082B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bookmarkStart w:id="47" w:name="_Hlk139297819"/>
      <w:bookmarkStart w:id="48" w:name="_Hlk139297820"/>
      <w:bookmarkStart w:id="49" w:name="_Hlk139297854"/>
      <w:bookmarkStart w:id="50" w:name="_Hlk139297855"/>
      <w:proofErr w:type="spellStart"/>
      <w:r w:rsidRPr="0084082B">
        <w:rPr>
          <w:rFonts w:cstheme="minorHAnsi"/>
          <w:smallCaps/>
        </w:rPr>
        <w:t>Lurin</w:t>
      </w:r>
      <w:proofErr w:type="spellEnd"/>
      <w:r w:rsidR="007A3330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2009, p</w:t>
      </w:r>
      <w:r w:rsidR="007A3330" w:rsidRPr="0084082B">
        <w:rPr>
          <w:rFonts w:cstheme="minorHAnsi"/>
        </w:rPr>
        <w:t xml:space="preserve">p. </w:t>
      </w:r>
      <w:r w:rsidRPr="0084082B">
        <w:rPr>
          <w:rFonts w:cstheme="minorHAnsi"/>
        </w:rPr>
        <w:t xml:space="preserve">40-42. Per i rapporti di Giovanni Antonio Dosio sempre con </w:t>
      </w:r>
      <w:r w:rsidR="00000BF6" w:rsidRPr="0084082B">
        <w:rPr>
          <w:rFonts w:cstheme="minorHAnsi"/>
        </w:rPr>
        <w:t xml:space="preserve">i </w:t>
      </w:r>
      <w:r w:rsidRPr="0084082B">
        <w:rPr>
          <w:rFonts w:cstheme="minorHAnsi"/>
        </w:rPr>
        <w:t xml:space="preserve">Farnese </w:t>
      </w:r>
      <w:r w:rsidR="0028264D">
        <w:rPr>
          <w:rFonts w:cstheme="minorHAnsi"/>
        </w:rPr>
        <w:t>vedi</w:t>
      </w:r>
      <w:r w:rsidRPr="0084082B">
        <w:rPr>
          <w:rFonts w:cstheme="minorHAnsi"/>
        </w:rPr>
        <w:t xml:space="preserve"> </w:t>
      </w:r>
      <w:proofErr w:type="spellStart"/>
      <w:r w:rsidRPr="0084082B">
        <w:rPr>
          <w:rFonts w:cstheme="minorHAnsi"/>
          <w:smallCaps/>
        </w:rPr>
        <w:t>Valone</w:t>
      </w:r>
      <w:proofErr w:type="spellEnd"/>
      <w:r w:rsidR="007A3330" w:rsidRPr="0084082B">
        <w:rPr>
          <w:rFonts w:cstheme="minorHAnsi"/>
        </w:rPr>
        <w:t xml:space="preserve"> </w:t>
      </w:r>
      <w:r w:rsidRPr="0084082B">
        <w:rPr>
          <w:rFonts w:cstheme="minorHAnsi"/>
        </w:rPr>
        <w:t>1976, pp. 528-541.</w:t>
      </w:r>
      <w:bookmarkEnd w:id="47"/>
      <w:bookmarkEnd w:id="48"/>
      <w:bookmarkEnd w:id="49"/>
      <w:bookmarkEnd w:id="5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0B57"/>
    <w:multiLevelType w:val="hybridMultilevel"/>
    <w:tmpl w:val="89668CCC"/>
    <w:lvl w:ilvl="0" w:tplc="50347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7D22"/>
    <w:rsid w:val="000005BC"/>
    <w:rsid w:val="00000BF6"/>
    <w:rsid w:val="00001BBC"/>
    <w:rsid w:val="00004244"/>
    <w:rsid w:val="0001389B"/>
    <w:rsid w:val="00013A47"/>
    <w:rsid w:val="0001568E"/>
    <w:rsid w:val="000156B5"/>
    <w:rsid w:val="00016E50"/>
    <w:rsid w:val="00020F36"/>
    <w:rsid w:val="00023896"/>
    <w:rsid w:val="000241E0"/>
    <w:rsid w:val="00024E56"/>
    <w:rsid w:val="00027555"/>
    <w:rsid w:val="00030E69"/>
    <w:rsid w:val="00030F27"/>
    <w:rsid w:val="00032EB7"/>
    <w:rsid w:val="00041E9F"/>
    <w:rsid w:val="00045708"/>
    <w:rsid w:val="00051224"/>
    <w:rsid w:val="00052468"/>
    <w:rsid w:val="000524A1"/>
    <w:rsid w:val="0005264C"/>
    <w:rsid w:val="000568C4"/>
    <w:rsid w:val="000569C4"/>
    <w:rsid w:val="00056E3F"/>
    <w:rsid w:val="00057B2A"/>
    <w:rsid w:val="00060D88"/>
    <w:rsid w:val="0006153C"/>
    <w:rsid w:val="000643C5"/>
    <w:rsid w:val="00071AB5"/>
    <w:rsid w:val="00071C4C"/>
    <w:rsid w:val="00072833"/>
    <w:rsid w:val="00072A1C"/>
    <w:rsid w:val="000732C3"/>
    <w:rsid w:val="00073E86"/>
    <w:rsid w:val="00075ACB"/>
    <w:rsid w:val="00076B21"/>
    <w:rsid w:val="00080130"/>
    <w:rsid w:val="0008090C"/>
    <w:rsid w:val="000827FA"/>
    <w:rsid w:val="00083B67"/>
    <w:rsid w:val="00084E19"/>
    <w:rsid w:val="000851AD"/>
    <w:rsid w:val="000854EB"/>
    <w:rsid w:val="000872E8"/>
    <w:rsid w:val="00087952"/>
    <w:rsid w:val="00090BFC"/>
    <w:rsid w:val="00092160"/>
    <w:rsid w:val="000965BC"/>
    <w:rsid w:val="0009711E"/>
    <w:rsid w:val="00097697"/>
    <w:rsid w:val="000A249D"/>
    <w:rsid w:val="000A32EA"/>
    <w:rsid w:val="000B1817"/>
    <w:rsid w:val="000B18B6"/>
    <w:rsid w:val="000B5503"/>
    <w:rsid w:val="000B66C9"/>
    <w:rsid w:val="000C248C"/>
    <w:rsid w:val="000C34ED"/>
    <w:rsid w:val="000C5B21"/>
    <w:rsid w:val="000C6F9C"/>
    <w:rsid w:val="000C7A90"/>
    <w:rsid w:val="000D026B"/>
    <w:rsid w:val="000D0B19"/>
    <w:rsid w:val="000D1D18"/>
    <w:rsid w:val="000D34EA"/>
    <w:rsid w:val="000D4F08"/>
    <w:rsid w:val="000D55DA"/>
    <w:rsid w:val="000D5882"/>
    <w:rsid w:val="000D5DD3"/>
    <w:rsid w:val="000D6101"/>
    <w:rsid w:val="000D6E3F"/>
    <w:rsid w:val="000E254A"/>
    <w:rsid w:val="000E2B3E"/>
    <w:rsid w:val="000E44D6"/>
    <w:rsid w:val="000E5672"/>
    <w:rsid w:val="000E60AE"/>
    <w:rsid w:val="000E77F9"/>
    <w:rsid w:val="000F09C3"/>
    <w:rsid w:val="000F1E3C"/>
    <w:rsid w:val="000F1EBA"/>
    <w:rsid w:val="000F2791"/>
    <w:rsid w:val="0010045D"/>
    <w:rsid w:val="00100949"/>
    <w:rsid w:val="00101269"/>
    <w:rsid w:val="0010135F"/>
    <w:rsid w:val="001034B0"/>
    <w:rsid w:val="00105CF3"/>
    <w:rsid w:val="001074AF"/>
    <w:rsid w:val="0010789A"/>
    <w:rsid w:val="00110153"/>
    <w:rsid w:val="00110180"/>
    <w:rsid w:val="00110502"/>
    <w:rsid w:val="00110681"/>
    <w:rsid w:val="00110C55"/>
    <w:rsid w:val="001138E5"/>
    <w:rsid w:val="001170EB"/>
    <w:rsid w:val="00120001"/>
    <w:rsid w:val="00120288"/>
    <w:rsid w:val="0012259D"/>
    <w:rsid w:val="00123853"/>
    <w:rsid w:val="00124120"/>
    <w:rsid w:val="00124809"/>
    <w:rsid w:val="001261D6"/>
    <w:rsid w:val="001271BF"/>
    <w:rsid w:val="001271CE"/>
    <w:rsid w:val="00130068"/>
    <w:rsid w:val="00130F00"/>
    <w:rsid w:val="00135071"/>
    <w:rsid w:val="001350FE"/>
    <w:rsid w:val="00136481"/>
    <w:rsid w:val="001368E2"/>
    <w:rsid w:val="001416F4"/>
    <w:rsid w:val="00142DD9"/>
    <w:rsid w:val="001448C0"/>
    <w:rsid w:val="001454B0"/>
    <w:rsid w:val="0014575A"/>
    <w:rsid w:val="00150782"/>
    <w:rsid w:val="001513A9"/>
    <w:rsid w:val="00152918"/>
    <w:rsid w:val="001537C4"/>
    <w:rsid w:val="00154AB0"/>
    <w:rsid w:val="001571B5"/>
    <w:rsid w:val="0015748B"/>
    <w:rsid w:val="00157B64"/>
    <w:rsid w:val="00161B7E"/>
    <w:rsid w:val="00164E40"/>
    <w:rsid w:val="00166958"/>
    <w:rsid w:val="0016718E"/>
    <w:rsid w:val="00167346"/>
    <w:rsid w:val="00167CF8"/>
    <w:rsid w:val="00172891"/>
    <w:rsid w:val="001764B4"/>
    <w:rsid w:val="00177533"/>
    <w:rsid w:val="00177CA5"/>
    <w:rsid w:val="00180719"/>
    <w:rsid w:val="001822AF"/>
    <w:rsid w:val="0018289E"/>
    <w:rsid w:val="0018327E"/>
    <w:rsid w:val="00183E17"/>
    <w:rsid w:val="00183F39"/>
    <w:rsid w:val="00185D54"/>
    <w:rsid w:val="00186025"/>
    <w:rsid w:val="00186677"/>
    <w:rsid w:val="00186C5E"/>
    <w:rsid w:val="00186F55"/>
    <w:rsid w:val="00190711"/>
    <w:rsid w:val="00190A1A"/>
    <w:rsid w:val="00192120"/>
    <w:rsid w:val="00192448"/>
    <w:rsid w:val="00192E3D"/>
    <w:rsid w:val="00193F19"/>
    <w:rsid w:val="00193FCC"/>
    <w:rsid w:val="00195499"/>
    <w:rsid w:val="001962CA"/>
    <w:rsid w:val="001A0550"/>
    <w:rsid w:val="001A18EF"/>
    <w:rsid w:val="001A2A3E"/>
    <w:rsid w:val="001A2A8A"/>
    <w:rsid w:val="001A5199"/>
    <w:rsid w:val="001A5833"/>
    <w:rsid w:val="001A767D"/>
    <w:rsid w:val="001A7E46"/>
    <w:rsid w:val="001B12D0"/>
    <w:rsid w:val="001B230C"/>
    <w:rsid w:val="001B47DF"/>
    <w:rsid w:val="001B485E"/>
    <w:rsid w:val="001B5D04"/>
    <w:rsid w:val="001B7D22"/>
    <w:rsid w:val="001C05D5"/>
    <w:rsid w:val="001C577A"/>
    <w:rsid w:val="001C5D17"/>
    <w:rsid w:val="001C659D"/>
    <w:rsid w:val="001D1C83"/>
    <w:rsid w:val="001D3985"/>
    <w:rsid w:val="001D58D1"/>
    <w:rsid w:val="001D678A"/>
    <w:rsid w:val="001D7773"/>
    <w:rsid w:val="001D799B"/>
    <w:rsid w:val="001E10BB"/>
    <w:rsid w:val="001E2502"/>
    <w:rsid w:val="001E2849"/>
    <w:rsid w:val="001E29A6"/>
    <w:rsid w:val="001E59F0"/>
    <w:rsid w:val="001E613B"/>
    <w:rsid w:val="001E74EC"/>
    <w:rsid w:val="001F3927"/>
    <w:rsid w:val="001F53E7"/>
    <w:rsid w:val="00202101"/>
    <w:rsid w:val="00204CEB"/>
    <w:rsid w:val="002050DC"/>
    <w:rsid w:val="00205E24"/>
    <w:rsid w:val="002064A3"/>
    <w:rsid w:val="002067A5"/>
    <w:rsid w:val="00210BB0"/>
    <w:rsid w:val="00211416"/>
    <w:rsid w:val="00211C7F"/>
    <w:rsid w:val="0021458C"/>
    <w:rsid w:val="002145FD"/>
    <w:rsid w:val="00217271"/>
    <w:rsid w:val="00225F29"/>
    <w:rsid w:val="002263B0"/>
    <w:rsid w:val="0023426F"/>
    <w:rsid w:val="0023438A"/>
    <w:rsid w:val="00237148"/>
    <w:rsid w:val="00240CDB"/>
    <w:rsid w:val="00240F4F"/>
    <w:rsid w:val="00241798"/>
    <w:rsid w:val="00242494"/>
    <w:rsid w:val="0024367C"/>
    <w:rsid w:val="00244611"/>
    <w:rsid w:val="00245315"/>
    <w:rsid w:val="00246F66"/>
    <w:rsid w:val="00250308"/>
    <w:rsid w:val="00253EDC"/>
    <w:rsid w:val="00260BF1"/>
    <w:rsid w:val="002632C9"/>
    <w:rsid w:val="0026434E"/>
    <w:rsid w:val="00265180"/>
    <w:rsid w:val="00266681"/>
    <w:rsid w:val="00266F93"/>
    <w:rsid w:val="00271B70"/>
    <w:rsid w:val="00273844"/>
    <w:rsid w:val="00276895"/>
    <w:rsid w:val="002771D1"/>
    <w:rsid w:val="002802D0"/>
    <w:rsid w:val="002806B1"/>
    <w:rsid w:val="00281A84"/>
    <w:rsid w:val="0028264D"/>
    <w:rsid w:val="00285828"/>
    <w:rsid w:val="0029047D"/>
    <w:rsid w:val="00294392"/>
    <w:rsid w:val="0029627A"/>
    <w:rsid w:val="00297F78"/>
    <w:rsid w:val="002A0CAF"/>
    <w:rsid w:val="002A208E"/>
    <w:rsid w:val="002A3787"/>
    <w:rsid w:val="002A54D2"/>
    <w:rsid w:val="002A57E0"/>
    <w:rsid w:val="002A5D77"/>
    <w:rsid w:val="002A671A"/>
    <w:rsid w:val="002A6E14"/>
    <w:rsid w:val="002A76DF"/>
    <w:rsid w:val="002A772E"/>
    <w:rsid w:val="002A7751"/>
    <w:rsid w:val="002B1CF5"/>
    <w:rsid w:val="002B3B44"/>
    <w:rsid w:val="002B464C"/>
    <w:rsid w:val="002B46AB"/>
    <w:rsid w:val="002B525B"/>
    <w:rsid w:val="002B5C67"/>
    <w:rsid w:val="002B64A8"/>
    <w:rsid w:val="002B6DBF"/>
    <w:rsid w:val="002C03E4"/>
    <w:rsid w:val="002C0460"/>
    <w:rsid w:val="002C1BBD"/>
    <w:rsid w:val="002C5907"/>
    <w:rsid w:val="002C661E"/>
    <w:rsid w:val="002C7DC0"/>
    <w:rsid w:val="002C7EE4"/>
    <w:rsid w:val="002D03FD"/>
    <w:rsid w:val="002D1BBD"/>
    <w:rsid w:val="002D4C88"/>
    <w:rsid w:val="002E024A"/>
    <w:rsid w:val="002E0F30"/>
    <w:rsid w:val="002E21C8"/>
    <w:rsid w:val="002E2B91"/>
    <w:rsid w:val="002E4774"/>
    <w:rsid w:val="002E7458"/>
    <w:rsid w:val="002F06AF"/>
    <w:rsid w:val="002F1713"/>
    <w:rsid w:val="002F375B"/>
    <w:rsid w:val="002F5066"/>
    <w:rsid w:val="002F67B3"/>
    <w:rsid w:val="00300977"/>
    <w:rsid w:val="00301645"/>
    <w:rsid w:val="0030167F"/>
    <w:rsid w:val="003040BE"/>
    <w:rsid w:val="00304EE6"/>
    <w:rsid w:val="00306689"/>
    <w:rsid w:val="003105E0"/>
    <w:rsid w:val="00311528"/>
    <w:rsid w:val="003119D2"/>
    <w:rsid w:val="00314F6E"/>
    <w:rsid w:val="003162E4"/>
    <w:rsid w:val="00316672"/>
    <w:rsid w:val="0031763C"/>
    <w:rsid w:val="00317EA1"/>
    <w:rsid w:val="00320E97"/>
    <w:rsid w:val="00322542"/>
    <w:rsid w:val="003240A7"/>
    <w:rsid w:val="00324722"/>
    <w:rsid w:val="00326A8C"/>
    <w:rsid w:val="0032773A"/>
    <w:rsid w:val="00327889"/>
    <w:rsid w:val="00331082"/>
    <w:rsid w:val="003315B5"/>
    <w:rsid w:val="00331A27"/>
    <w:rsid w:val="0033267C"/>
    <w:rsid w:val="0033568A"/>
    <w:rsid w:val="00337531"/>
    <w:rsid w:val="0033790A"/>
    <w:rsid w:val="00342BE5"/>
    <w:rsid w:val="00345E56"/>
    <w:rsid w:val="003474A1"/>
    <w:rsid w:val="0035103C"/>
    <w:rsid w:val="00353705"/>
    <w:rsid w:val="003549CC"/>
    <w:rsid w:val="003553F0"/>
    <w:rsid w:val="00360670"/>
    <w:rsid w:val="003633E5"/>
    <w:rsid w:val="00363D02"/>
    <w:rsid w:val="0036686C"/>
    <w:rsid w:val="003669D7"/>
    <w:rsid w:val="00367B56"/>
    <w:rsid w:val="00370E3F"/>
    <w:rsid w:val="00371775"/>
    <w:rsid w:val="003717F2"/>
    <w:rsid w:val="00373E5F"/>
    <w:rsid w:val="00375788"/>
    <w:rsid w:val="00375D5D"/>
    <w:rsid w:val="00377703"/>
    <w:rsid w:val="00377E56"/>
    <w:rsid w:val="00380094"/>
    <w:rsid w:val="0038082A"/>
    <w:rsid w:val="0038288C"/>
    <w:rsid w:val="0038469C"/>
    <w:rsid w:val="0039095C"/>
    <w:rsid w:val="003911EC"/>
    <w:rsid w:val="0039174D"/>
    <w:rsid w:val="00391D6E"/>
    <w:rsid w:val="0039299B"/>
    <w:rsid w:val="0039369C"/>
    <w:rsid w:val="00393C38"/>
    <w:rsid w:val="003968E4"/>
    <w:rsid w:val="00396BBB"/>
    <w:rsid w:val="00396E19"/>
    <w:rsid w:val="003A1591"/>
    <w:rsid w:val="003A1AE6"/>
    <w:rsid w:val="003A3625"/>
    <w:rsid w:val="003A6991"/>
    <w:rsid w:val="003A7085"/>
    <w:rsid w:val="003A7AE7"/>
    <w:rsid w:val="003B0907"/>
    <w:rsid w:val="003B0D6C"/>
    <w:rsid w:val="003B1580"/>
    <w:rsid w:val="003B17B6"/>
    <w:rsid w:val="003B192E"/>
    <w:rsid w:val="003B50E0"/>
    <w:rsid w:val="003B6025"/>
    <w:rsid w:val="003B69BC"/>
    <w:rsid w:val="003C1109"/>
    <w:rsid w:val="003C2E60"/>
    <w:rsid w:val="003C4A25"/>
    <w:rsid w:val="003C5064"/>
    <w:rsid w:val="003C5D15"/>
    <w:rsid w:val="003C6425"/>
    <w:rsid w:val="003C68C9"/>
    <w:rsid w:val="003D0BAA"/>
    <w:rsid w:val="003D3BC9"/>
    <w:rsid w:val="003D44C1"/>
    <w:rsid w:val="003D5113"/>
    <w:rsid w:val="003D6579"/>
    <w:rsid w:val="003D66C1"/>
    <w:rsid w:val="003E347D"/>
    <w:rsid w:val="003E58D8"/>
    <w:rsid w:val="003E5C6D"/>
    <w:rsid w:val="003E6DB0"/>
    <w:rsid w:val="003F0E19"/>
    <w:rsid w:val="003F18A4"/>
    <w:rsid w:val="003F1D1C"/>
    <w:rsid w:val="003F22C5"/>
    <w:rsid w:val="003F2E4A"/>
    <w:rsid w:val="003F61EF"/>
    <w:rsid w:val="0040223D"/>
    <w:rsid w:val="004042BA"/>
    <w:rsid w:val="00405233"/>
    <w:rsid w:val="00405430"/>
    <w:rsid w:val="004057AE"/>
    <w:rsid w:val="0040613B"/>
    <w:rsid w:val="00407C0D"/>
    <w:rsid w:val="004100E4"/>
    <w:rsid w:val="0041289F"/>
    <w:rsid w:val="00412B14"/>
    <w:rsid w:val="00412F13"/>
    <w:rsid w:val="004159B0"/>
    <w:rsid w:val="00416801"/>
    <w:rsid w:val="00417325"/>
    <w:rsid w:val="00417F36"/>
    <w:rsid w:val="004216AD"/>
    <w:rsid w:val="0042296F"/>
    <w:rsid w:val="00422EAC"/>
    <w:rsid w:val="0042507E"/>
    <w:rsid w:val="00427C49"/>
    <w:rsid w:val="00431E4A"/>
    <w:rsid w:val="004356BE"/>
    <w:rsid w:val="00436903"/>
    <w:rsid w:val="004379FC"/>
    <w:rsid w:val="004429BC"/>
    <w:rsid w:val="004443E7"/>
    <w:rsid w:val="004444DB"/>
    <w:rsid w:val="0044538B"/>
    <w:rsid w:val="004467A2"/>
    <w:rsid w:val="00446E69"/>
    <w:rsid w:val="00454FD0"/>
    <w:rsid w:val="00461932"/>
    <w:rsid w:val="0046223A"/>
    <w:rsid w:val="0046710A"/>
    <w:rsid w:val="00467C68"/>
    <w:rsid w:val="00472142"/>
    <w:rsid w:val="00476621"/>
    <w:rsid w:val="004766DE"/>
    <w:rsid w:val="004768EA"/>
    <w:rsid w:val="0047754E"/>
    <w:rsid w:val="00481FA8"/>
    <w:rsid w:val="00481FB6"/>
    <w:rsid w:val="004828D4"/>
    <w:rsid w:val="00483726"/>
    <w:rsid w:val="004837C8"/>
    <w:rsid w:val="00484085"/>
    <w:rsid w:val="00486CCC"/>
    <w:rsid w:val="00487528"/>
    <w:rsid w:val="00487B1B"/>
    <w:rsid w:val="004923D8"/>
    <w:rsid w:val="00492868"/>
    <w:rsid w:val="00492920"/>
    <w:rsid w:val="004957CC"/>
    <w:rsid w:val="004A09EE"/>
    <w:rsid w:val="004A0CB0"/>
    <w:rsid w:val="004A0ED1"/>
    <w:rsid w:val="004A276B"/>
    <w:rsid w:val="004A361C"/>
    <w:rsid w:val="004A48D3"/>
    <w:rsid w:val="004A50F8"/>
    <w:rsid w:val="004A7729"/>
    <w:rsid w:val="004B0054"/>
    <w:rsid w:val="004B0F88"/>
    <w:rsid w:val="004B1B4E"/>
    <w:rsid w:val="004B1FA5"/>
    <w:rsid w:val="004B277D"/>
    <w:rsid w:val="004B39BC"/>
    <w:rsid w:val="004B43BF"/>
    <w:rsid w:val="004B57A0"/>
    <w:rsid w:val="004B6BC1"/>
    <w:rsid w:val="004B71B1"/>
    <w:rsid w:val="004C1BE1"/>
    <w:rsid w:val="004C203B"/>
    <w:rsid w:val="004C218B"/>
    <w:rsid w:val="004C3D68"/>
    <w:rsid w:val="004C674E"/>
    <w:rsid w:val="004C6DF4"/>
    <w:rsid w:val="004C7864"/>
    <w:rsid w:val="004D1011"/>
    <w:rsid w:val="004D36DC"/>
    <w:rsid w:val="004D426B"/>
    <w:rsid w:val="004E69BE"/>
    <w:rsid w:val="004E6B84"/>
    <w:rsid w:val="004F08BA"/>
    <w:rsid w:val="004F153B"/>
    <w:rsid w:val="004F395F"/>
    <w:rsid w:val="004F5593"/>
    <w:rsid w:val="004F57A9"/>
    <w:rsid w:val="004F5C51"/>
    <w:rsid w:val="004F656A"/>
    <w:rsid w:val="00500C85"/>
    <w:rsid w:val="005015EF"/>
    <w:rsid w:val="005110A5"/>
    <w:rsid w:val="0051233A"/>
    <w:rsid w:val="00512F0D"/>
    <w:rsid w:val="00514BB3"/>
    <w:rsid w:val="00515106"/>
    <w:rsid w:val="0051563C"/>
    <w:rsid w:val="005172B3"/>
    <w:rsid w:val="005227EB"/>
    <w:rsid w:val="00524677"/>
    <w:rsid w:val="0052558C"/>
    <w:rsid w:val="00530EBC"/>
    <w:rsid w:val="00531DCC"/>
    <w:rsid w:val="005320C9"/>
    <w:rsid w:val="005333F8"/>
    <w:rsid w:val="005344AC"/>
    <w:rsid w:val="00534F83"/>
    <w:rsid w:val="0054122A"/>
    <w:rsid w:val="00542EEF"/>
    <w:rsid w:val="005440A0"/>
    <w:rsid w:val="005440FB"/>
    <w:rsid w:val="0054552B"/>
    <w:rsid w:val="00547DE1"/>
    <w:rsid w:val="0055547C"/>
    <w:rsid w:val="00555531"/>
    <w:rsid w:val="00556857"/>
    <w:rsid w:val="00557A91"/>
    <w:rsid w:val="005606F0"/>
    <w:rsid w:val="00560A53"/>
    <w:rsid w:val="00560B54"/>
    <w:rsid w:val="005615D5"/>
    <w:rsid w:val="005628F7"/>
    <w:rsid w:val="00562DA3"/>
    <w:rsid w:val="00562F10"/>
    <w:rsid w:val="00563B74"/>
    <w:rsid w:val="00564A2F"/>
    <w:rsid w:val="005656C0"/>
    <w:rsid w:val="00565759"/>
    <w:rsid w:val="00565AFB"/>
    <w:rsid w:val="00565EC3"/>
    <w:rsid w:val="005662A6"/>
    <w:rsid w:val="005678E4"/>
    <w:rsid w:val="00571166"/>
    <w:rsid w:val="005714AC"/>
    <w:rsid w:val="00574A00"/>
    <w:rsid w:val="0057577D"/>
    <w:rsid w:val="00576725"/>
    <w:rsid w:val="00576E69"/>
    <w:rsid w:val="00576EAA"/>
    <w:rsid w:val="00576FD9"/>
    <w:rsid w:val="00577198"/>
    <w:rsid w:val="00577374"/>
    <w:rsid w:val="00581228"/>
    <w:rsid w:val="00581E5A"/>
    <w:rsid w:val="00582250"/>
    <w:rsid w:val="005827B4"/>
    <w:rsid w:val="00583AF1"/>
    <w:rsid w:val="00583EEA"/>
    <w:rsid w:val="005854F4"/>
    <w:rsid w:val="00585F9F"/>
    <w:rsid w:val="00587096"/>
    <w:rsid w:val="0058765C"/>
    <w:rsid w:val="00591FBC"/>
    <w:rsid w:val="00594572"/>
    <w:rsid w:val="00594FF6"/>
    <w:rsid w:val="00595915"/>
    <w:rsid w:val="005973A6"/>
    <w:rsid w:val="00597D21"/>
    <w:rsid w:val="005A11EA"/>
    <w:rsid w:val="005A3CCD"/>
    <w:rsid w:val="005A48E6"/>
    <w:rsid w:val="005A546A"/>
    <w:rsid w:val="005A587B"/>
    <w:rsid w:val="005A5B93"/>
    <w:rsid w:val="005A6D31"/>
    <w:rsid w:val="005B1AA8"/>
    <w:rsid w:val="005B2167"/>
    <w:rsid w:val="005B3136"/>
    <w:rsid w:val="005B3A46"/>
    <w:rsid w:val="005B4005"/>
    <w:rsid w:val="005B520F"/>
    <w:rsid w:val="005B61AC"/>
    <w:rsid w:val="005C16B0"/>
    <w:rsid w:val="005C336F"/>
    <w:rsid w:val="005C4FAB"/>
    <w:rsid w:val="005C7015"/>
    <w:rsid w:val="005D1AEC"/>
    <w:rsid w:val="005D1DB1"/>
    <w:rsid w:val="005D2D62"/>
    <w:rsid w:val="005D33C2"/>
    <w:rsid w:val="005D3A5B"/>
    <w:rsid w:val="005D6BEF"/>
    <w:rsid w:val="005E01C4"/>
    <w:rsid w:val="005E123B"/>
    <w:rsid w:val="005E14D7"/>
    <w:rsid w:val="005E19EA"/>
    <w:rsid w:val="005E1AEB"/>
    <w:rsid w:val="005E23F5"/>
    <w:rsid w:val="005E28C0"/>
    <w:rsid w:val="005E317F"/>
    <w:rsid w:val="005E47B9"/>
    <w:rsid w:val="005E5956"/>
    <w:rsid w:val="005E7295"/>
    <w:rsid w:val="005F30DD"/>
    <w:rsid w:val="005F6064"/>
    <w:rsid w:val="005F6E99"/>
    <w:rsid w:val="006020B7"/>
    <w:rsid w:val="0060233A"/>
    <w:rsid w:val="00602DBD"/>
    <w:rsid w:val="00603546"/>
    <w:rsid w:val="006039CE"/>
    <w:rsid w:val="00604589"/>
    <w:rsid w:val="00605E8F"/>
    <w:rsid w:val="0061018D"/>
    <w:rsid w:val="00611F5F"/>
    <w:rsid w:val="006135FF"/>
    <w:rsid w:val="00613E1D"/>
    <w:rsid w:val="00615A0C"/>
    <w:rsid w:val="00616773"/>
    <w:rsid w:val="0061768E"/>
    <w:rsid w:val="0062286C"/>
    <w:rsid w:val="00623227"/>
    <w:rsid w:val="00630A9C"/>
    <w:rsid w:val="00630DF0"/>
    <w:rsid w:val="00632A56"/>
    <w:rsid w:val="0063569A"/>
    <w:rsid w:val="00635765"/>
    <w:rsid w:val="0063672C"/>
    <w:rsid w:val="0063680B"/>
    <w:rsid w:val="00641BD9"/>
    <w:rsid w:val="00641C20"/>
    <w:rsid w:val="006427BF"/>
    <w:rsid w:val="006436C7"/>
    <w:rsid w:val="00643F67"/>
    <w:rsid w:val="00644998"/>
    <w:rsid w:val="0064614F"/>
    <w:rsid w:val="006577FB"/>
    <w:rsid w:val="00657F62"/>
    <w:rsid w:val="0066023E"/>
    <w:rsid w:val="00665200"/>
    <w:rsid w:val="00667AC1"/>
    <w:rsid w:val="00667E2C"/>
    <w:rsid w:val="006704E5"/>
    <w:rsid w:val="00675A12"/>
    <w:rsid w:val="006766E6"/>
    <w:rsid w:val="00677BC4"/>
    <w:rsid w:val="00681D63"/>
    <w:rsid w:val="00682AA1"/>
    <w:rsid w:val="00684B88"/>
    <w:rsid w:val="00684F14"/>
    <w:rsid w:val="00686D4F"/>
    <w:rsid w:val="0068727F"/>
    <w:rsid w:val="0069096A"/>
    <w:rsid w:val="00691602"/>
    <w:rsid w:val="0069258A"/>
    <w:rsid w:val="00692B63"/>
    <w:rsid w:val="00695DEF"/>
    <w:rsid w:val="006A331A"/>
    <w:rsid w:val="006A3332"/>
    <w:rsid w:val="006A3C3B"/>
    <w:rsid w:val="006A4DC2"/>
    <w:rsid w:val="006A6051"/>
    <w:rsid w:val="006A700B"/>
    <w:rsid w:val="006B1244"/>
    <w:rsid w:val="006B1EF8"/>
    <w:rsid w:val="006B2E40"/>
    <w:rsid w:val="006B58CC"/>
    <w:rsid w:val="006B5C62"/>
    <w:rsid w:val="006B6BC7"/>
    <w:rsid w:val="006B6BD0"/>
    <w:rsid w:val="006B6BF3"/>
    <w:rsid w:val="006B7838"/>
    <w:rsid w:val="006C29B2"/>
    <w:rsid w:val="006C2FE1"/>
    <w:rsid w:val="006C51E1"/>
    <w:rsid w:val="006C5C69"/>
    <w:rsid w:val="006C7FE4"/>
    <w:rsid w:val="006D3459"/>
    <w:rsid w:val="006D64E3"/>
    <w:rsid w:val="006D65E6"/>
    <w:rsid w:val="006E0397"/>
    <w:rsid w:val="006E0630"/>
    <w:rsid w:val="006E1DFB"/>
    <w:rsid w:val="006E2370"/>
    <w:rsid w:val="006E316D"/>
    <w:rsid w:val="006E36DB"/>
    <w:rsid w:val="006E5737"/>
    <w:rsid w:val="006F0E26"/>
    <w:rsid w:val="006F1C3F"/>
    <w:rsid w:val="006F1DE2"/>
    <w:rsid w:val="006F2609"/>
    <w:rsid w:val="006F28B5"/>
    <w:rsid w:val="006F2D25"/>
    <w:rsid w:val="006F6192"/>
    <w:rsid w:val="006F7943"/>
    <w:rsid w:val="007008B8"/>
    <w:rsid w:val="00700957"/>
    <w:rsid w:val="007015E9"/>
    <w:rsid w:val="00701E55"/>
    <w:rsid w:val="00702CCA"/>
    <w:rsid w:val="00703321"/>
    <w:rsid w:val="00703C3F"/>
    <w:rsid w:val="0070605E"/>
    <w:rsid w:val="00707FCB"/>
    <w:rsid w:val="00712604"/>
    <w:rsid w:val="007128E9"/>
    <w:rsid w:val="00714503"/>
    <w:rsid w:val="00714B99"/>
    <w:rsid w:val="00715D65"/>
    <w:rsid w:val="0071665F"/>
    <w:rsid w:val="00717D53"/>
    <w:rsid w:val="00717EA4"/>
    <w:rsid w:val="007227E8"/>
    <w:rsid w:val="00723107"/>
    <w:rsid w:val="00723A29"/>
    <w:rsid w:val="00725043"/>
    <w:rsid w:val="007257A9"/>
    <w:rsid w:val="00726E50"/>
    <w:rsid w:val="00731384"/>
    <w:rsid w:val="007319D3"/>
    <w:rsid w:val="0073299B"/>
    <w:rsid w:val="007330DF"/>
    <w:rsid w:val="007344A7"/>
    <w:rsid w:val="00734F0C"/>
    <w:rsid w:val="00734FA2"/>
    <w:rsid w:val="0073510B"/>
    <w:rsid w:val="00735E31"/>
    <w:rsid w:val="00736153"/>
    <w:rsid w:val="00736356"/>
    <w:rsid w:val="00736DC2"/>
    <w:rsid w:val="007374F2"/>
    <w:rsid w:val="00740A4C"/>
    <w:rsid w:val="00742BE7"/>
    <w:rsid w:val="00743080"/>
    <w:rsid w:val="007463E9"/>
    <w:rsid w:val="00746CA0"/>
    <w:rsid w:val="00751D88"/>
    <w:rsid w:val="00753405"/>
    <w:rsid w:val="00753E2B"/>
    <w:rsid w:val="00756309"/>
    <w:rsid w:val="00757816"/>
    <w:rsid w:val="00761262"/>
    <w:rsid w:val="007614AD"/>
    <w:rsid w:val="00762343"/>
    <w:rsid w:val="007671A4"/>
    <w:rsid w:val="00770804"/>
    <w:rsid w:val="00770A5F"/>
    <w:rsid w:val="00770B86"/>
    <w:rsid w:val="00771F8F"/>
    <w:rsid w:val="00774050"/>
    <w:rsid w:val="007740AF"/>
    <w:rsid w:val="00783A43"/>
    <w:rsid w:val="00783B01"/>
    <w:rsid w:val="00783BBC"/>
    <w:rsid w:val="00785CD4"/>
    <w:rsid w:val="007908AF"/>
    <w:rsid w:val="007936AA"/>
    <w:rsid w:val="00793FE2"/>
    <w:rsid w:val="007942FA"/>
    <w:rsid w:val="0079668D"/>
    <w:rsid w:val="00797BB1"/>
    <w:rsid w:val="007A050D"/>
    <w:rsid w:val="007A0654"/>
    <w:rsid w:val="007A0842"/>
    <w:rsid w:val="007A0E2F"/>
    <w:rsid w:val="007A3330"/>
    <w:rsid w:val="007A34E3"/>
    <w:rsid w:val="007A35AD"/>
    <w:rsid w:val="007A4613"/>
    <w:rsid w:val="007A67E7"/>
    <w:rsid w:val="007A76D7"/>
    <w:rsid w:val="007B00A6"/>
    <w:rsid w:val="007B29AD"/>
    <w:rsid w:val="007B2D6F"/>
    <w:rsid w:val="007B3358"/>
    <w:rsid w:val="007B4A51"/>
    <w:rsid w:val="007B650B"/>
    <w:rsid w:val="007B6BBE"/>
    <w:rsid w:val="007B7C2B"/>
    <w:rsid w:val="007C07E7"/>
    <w:rsid w:val="007C1328"/>
    <w:rsid w:val="007C1694"/>
    <w:rsid w:val="007C3113"/>
    <w:rsid w:val="007C6449"/>
    <w:rsid w:val="007C720A"/>
    <w:rsid w:val="007D2B5A"/>
    <w:rsid w:val="007D347A"/>
    <w:rsid w:val="007D43C7"/>
    <w:rsid w:val="007D5811"/>
    <w:rsid w:val="007D5F84"/>
    <w:rsid w:val="007D6DBB"/>
    <w:rsid w:val="007D7D27"/>
    <w:rsid w:val="007E15A9"/>
    <w:rsid w:val="007E160C"/>
    <w:rsid w:val="007E3B64"/>
    <w:rsid w:val="007E4BA4"/>
    <w:rsid w:val="007E60BB"/>
    <w:rsid w:val="007E64E9"/>
    <w:rsid w:val="007E6ACB"/>
    <w:rsid w:val="007F009B"/>
    <w:rsid w:val="007F112C"/>
    <w:rsid w:val="007F30CE"/>
    <w:rsid w:val="007F3418"/>
    <w:rsid w:val="007F6BA5"/>
    <w:rsid w:val="007F7877"/>
    <w:rsid w:val="00800388"/>
    <w:rsid w:val="0080111D"/>
    <w:rsid w:val="00801177"/>
    <w:rsid w:val="00803132"/>
    <w:rsid w:val="00805406"/>
    <w:rsid w:val="008073E6"/>
    <w:rsid w:val="00810439"/>
    <w:rsid w:val="008111CC"/>
    <w:rsid w:val="00811466"/>
    <w:rsid w:val="00811C72"/>
    <w:rsid w:val="00811F01"/>
    <w:rsid w:val="008126C4"/>
    <w:rsid w:val="0081431E"/>
    <w:rsid w:val="008160BF"/>
    <w:rsid w:val="00816508"/>
    <w:rsid w:val="00820CB4"/>
    <w:rsid w:val="00822266"/>
    <w:rsid w:val="008228A6"/>
    <w:rsid w:val="008247E4"/>
    <w:rsid w:val="00826740"/>
    <w:rsid w:val="00830451"/>
    <w:rsid w:val="008314A9"/>
    <w:rsid w:val="00832E55"/>
    <w:rsid w:val="00835B07"/>
    <w:rsid w:val="0083692C"/>
    <w:rsid w:val="00836A6E"/>
    <w:rsid w:val="00836D43"/>
    <w:rsid w:val="0083745C"/>
    <w:rsid w:val="00840415"/>
    <w:rsid w:val="008405F7"/>
    <w:rsid w:val="0084082B"/>
    <w:rsid w:val="00843A0E"/>
    <w:rsid w:val="008454D8"/>
    <w:rsid w:val="008467B7"/>
    <w:rsid w:val="008467D5"/>
    <w:rsid w:val="0084692C"/>
    <w:rsid w:val="00850AC8"/>
    <w:rsid w:val="00854509"/>
    <w:rsid w:val="0085736E"/>
    <w:rsid w:val="00857DA6"/>
    <w:rsid w:val="00860BEF"/>
    <w:rsid w:val="0086333E"/>
    <w:rsid w:val="00863996"/>
    <w:rsid w:val="00864D36"/>
    <w:rsid w:val="0086624A"/>
    <w:rsid w:val="008663DF"/>
    <w:rsid w:val="00866FAC"/>
    <w:rsid w:val="00867E1D"/>
    <w:rsid w:val="008707E4"/>
    <w:rsid w:val="00871AF4"/>
    <w:rsid w:val="0087397E"/>
    <w:rsid w:val="00874119"/>
    <w:rsid w:val="008751F4"/>
    <w:rsid w:val="00875A80"/>
    <w:rsid w:val="00875DFC"/>
    <w:rsid w:val="00877A85"/>
    <w:rsid w:val="00880D74"/>
    <w:rsid w:val="008818C5"/>
    <w:rsid w:val="00883847"/>
    <w:rsid w:val="008838E8"/>
    <w:rsid w:val="008842DF"/>
    <w:rsid w:val="008870E8"/>
    <w:rsid w:val="008900D8"/>
    <w:rsid w:val="00894954"/>
    <w:rsid w:val="00894F55"/>
    <w:rsid w:val="0089523D"/>
    <w:rsid w:val="00895293"/>
    <w:rsid w:val="00895F1C"/>
    <w:rsid w:val="0089673E"/>
    <w:rsid w:val="008A17CB"/>
    <w:rsid w:val="008A596D"/>
    <w:rsid w:val="008A6952"/>
    <w:rsid w:val="008A6CF5"/>
    <w:rsid w:val="008A791E"/>
    <w:rsid w:val="008B0B20"/>
    <w:rsid w:val="008B2FD1"/>
    <w:rsid w:val="008B3C0F"/>
    <w:rsid w:val="008B5182"/>
    <w:rsid w:val="008B59D7"/>
    <w:rsid w:val="008C7FC7"/>
    <w:rsid w:val="008D0D7C"/>
    <w:rsid w:val="008D1758"/>
    <w:rsid w:val="008D1F3C"/>
    <w:rsid w:val="008D2701"/>
    <w:rsid w:val="008D5C37"/>
    <w:rsid w:val="008D68A0"/>
    <w:rsid w:val="008D6D44"/>
    <w:rsid w:val="008E0AA3"/>
    <w:rsid w:val="008E147B"/>
    <w:rsid w:val="008E4197"/>
    <w:rsid w:val="008E5216"/>
    <w:rsid w:val="008E570E"/>
    <w:rsid w:val="008E5BEC"/>
    <w:rsid w:val="008F2253"/>
    <w:rsid w:val="008F3617"/>
    <w:rsid w:val="008F3827"/>
    <w:rsid w:val="008F4835"/>
    <w:rsid w:val="008F5072"/>
    <w:rsid w:val="008F6E20"/>
    <w:rsid w:val="008F7367"/>
    <w:rsid w:val="009040C2"/>
    <w:rsid w:val="009057D9"/>
    <w:rsid w:val="009070E4"/>
    <w:rsid w:val="00910ECA"/>
    <w:rsid w:val="00911012"/>
    <w:rsid w:val="0091171B"/>
    <w:rsid w:val="00911DBD"/>
    <w:rsid w:val="00912E73"/>
    <w:rsid w:val="00913332"/>
    <w:rsid w:val="00913FCA"/>
    <w:rsid w:val="00915CC4"/>
    <w:rsid w:val="009169AB"/>
    <w:rsid w:val="009171AB"/>
    <w:rsid w:val="00920180"/>
    <w:rsid w:val="0092308C"/>
    <w:rsid w:val="0092401F"/>
    <w:rsid w:val="00926EF7"/>
    <w:rsid w:val="0092738F"/>
    <w:rsid w:val="00927C7C"/>
    <w:rsid w:val="009305A1"/>
    <w:rsid w:val="00932BC2"/>
    <w:rsid w:val="00932D86"/>
    <w:rsid w:val="0093317A"/>
    <w:rsid w:val="00933D9A"/>
    <w:rsid w:val="009364FB"/>
    <w:rsid w:val="00937700"/>
    <w:rsid w:val="00937F50"/>
    <w:rsid w:val="00942033"/>
    <w:rsid w:val="009436C1"/>
    <w:rsid w:val="0095100B"/>
    <w:rsid w:val="00951C18"/>
    <w:rsid w:val="00955786"/>
    <w:rsid w:val="00960686"/>
    <w:rsid w:val="00962519"/>
    <w:rsid w:val="00963E09"/>
    <w:rsid w:val="00964584"/>
    <w:rsid w:val="00973625"/>
    <w:rsid w:val="00973D1C"/>
    <w:rsid w:val="00974829"/>
    <w:rsid w:val="009749E3"/>
    <w:rsid w:val="00974EAD"/>
    <w:rsid w:val="00977941"/>
    <w:rsid w:val="009802E0"/>
    <w:rsid w:val="00980B8E"/>
    <w:rsid w:val="00981CB5"/>
    <w:rsid w:val="00982503"/>
    <w:rsid w:val="00982B49"/>
    <w:rsid w:val="00982E77"/>
    <w:rsid w:val="00985F1A"/>
    <w:rsid w:val="00986833"/>
    <w:rsid w:val="00993634"/>
    <w:rsid w:val="00994DA7"/>
    <w:rsid w:val="00995CEA"/>
    <w:rsid w:val="00996405"/>
    <w:rsid w:val="00996683"/>
    <w:rsid w:val="009972E5"/>
    <w:rsid w:val="009A05C9"/>
    <w:rsid w:val="009A09DF"/>
    <w:rsid w:val="009A0F90"/>
    <w:rsid w:val="009A16D9"/>
    <w:rsid w:val="009A1A74"/>
    <w:rsid w:val="009A6147"/>
    <w:rsid w:val="009A7132"/>
    <w:rsid w:val="009B0201"/>
    <w:rsid w:val="009B0E5A"/>
    <w:rsid w:val="009B2B38"/>
    <w:rsid w:val="009B32C9"/>
    <w:rsid w:val="009B3A81"/>
    <w:rsid w:val="009B4BE6"/>
    <w:rsid w:val="009B7D7A"/>
    <w:rsid w:val="009C1CCD"/>
    <w:rsid w:val="009C1D6A"/>
    <w:rsid w:val="009C2C3B"/>
    <w:rsid w:val="009C3304"/>
    <w:rsid w:val="009C3AA8"/>
    <w:rsid w:val="009C3E6D"/>
    <w:rsid w:val="009C578B"/>
    <w:rsid w:val="009C5978"/>
    <w:rsid w:val="009C6D4A"/>
    <w:rsid w:val="009C7C72"/>
    <w:rsid w:val="009C7E3A"/>
    <w:rsid w:val="009D0824"/>
    <w:rsid w:val="009D1303"/>
    <w:rsid w:val="009D46CA"/>
    <w:rsid w:val="009D5FA5"/>
    <w:rsid w:val="009D7102"/>
    <w:rsid w:val="009D7D67"/>
    <w:rsid w:val="009E0C82"/>
    <w:rsid w:val="009E0CF3"/>
    <w:rsid w:val="009E1B89"/>
    <w:rsid w:val="009E2E25"/>
    <w:rsid w:val="009E3EE5"/>
    <w:rsid w:val="009E5513"/>
    <w:rsid w:val="009E5BFB"/>
    <w:rsid w:val="009E77C8"/>
    <w:rsid w:val="009E7BB8"/>
    <w:rsid w:val="009F05C3"/>
    <w:rsid w:val="009F216F"/>
    <w:rsid w:val="009F34B3"/>
    <w:rsid w:val="009F472D"/>
    <w:rsid w:val="009F55AF"/>
    <w:rsid w:val="009F583D"/>
    <w:rsid w:val="009F6AC5"/>
    <w:rsid w:val="009F70B8"/>
    <w:rsid w:val="00A007F3"/>
    <w:rsid w:val="00A01935"/>
    <w:rsid w:val="00A0204E"/>
    <w:rsid w:val="00A02B2F"/>
    <w:rsid w:val="00A02BB8"/>
    <w:rsid w:val="00A0349C"/>
    <w:rsid w:val="00A04B4F"/>
    <w:rsid w:val="00A079E1"/>
    <w:rsid w:val="00A10E89"/>
    <w:rsid w:val="00A10FE3"/>
    <w:rsid w:val="00A136CD"/>
    <w:rsid w:val="00A15337"/>
    <w:rsid w:val="00A15655"/>
    <w:rsid w:val="00A15F44"/>
    <w:rsid w:val="00A169BB"/>
    <w:rsid w:val="00A170A7"/>
    <w:rsid w:val="00A26B1C"/>
    <w:rsid w:val="00A27EAD"/>
    <w:rsid w:val="00A31CF4"/>
    <w:rsid w:val="00A32E7B"/>
    <w:rsid w:val="00A34BCA"/>
    <w:rsid w:val="00A35517"/>
    <w:rsid w:val="00A36445"/>
    <w:rsid w:val="00A3751A"/>
    <w:rsid w:val="00A41971"/>
    <w:rsid w:val="00A434A3"/>
    <w:rsid w:val="00A43D37"/>
    <w:rsid w:val="00A45F80"/>
    <w:rsid w:val="00A46834"/>
    <w:rsid w:val="00A577C4"/>
    <w:rsid w:val="00A6086E"/>
    <w:rsid w:val="00A62296"/>
    <w:rsid w:val="00A65835"/>
    <w:rsid w:val="00A65C99"/>
    <w:rsid w:val="00A6642D"/>
    <w:rsid w:val="00A67BC4"/>
    <w:rsid w:val="00A74D13"/>
    <w:rsid w:val="00A757FB"/>
    <w:rsid w:val="00A759B2"/>
    <w:rsid w:val="00A76236"/>
    <w:rsid w:val="00A76FD5"/>
    <w:rsid w:val="00A77956"/>
    <w:rsid w:val="00A77DD1"/>
    <w:rsid w:val="00A81F52"/>
    <w:rsid w:val="00A82642"/>
    <w:rsid w:val="00A83B1C"/>
    <w:rsid w:val="00A840B1"/>
    <w:rsid w:val="00A8674A"/>
    <w:rsid w:val="00A9013A"/>
    <w:rsid w:val="00A901C3"/>
    <w:rsid w:val="00A916F9"/>
    <w:rsid w:val="00A91B7B"/>
    <w:rsid w:val="00A91CB1"/>
    <w:rsid w:val="00A930D9"/>
    <w:rsid w:val="00A93458"/>
    <w:rsid w:val="00A93501"/>
    <w:rsid w:val="00AA062A"/>
    <w:rsid w:val="00AA06E9"/>
    <w:rsid w:val="00AA1E4E"/>
    <w:rsid w:val="00AA246E"/>
    <w:rsid w:val="00AA386E"/>
    <w:rsid w:val="00AA4945"/>
    <w:rsid w:val="00AA63DB"/>
    <w:rsid w:val="00AA6E8B"/>
    <w:rsid w:val="00AB1147"/>
    <w:rsid w:val="00AB15C4"/>
    <w:rsid w:val="00AB1746"/>
    <w:rsid w:val="00AB494C"/>
    <w:rsid w:val="00AB4F7B"/>
    <w:rsid w:val="00AB5EF5"/>
    <w:rsid w:val="00AB667B"/>
    <w:rsid w:val="00AB74E0"/>
    <w:rsid w:val="00AB7720"/>
    <w:rsid w:val="00AC13CB"/>
    <w:rsid w:val="00AC2251"/>
    <w:rsid w:val="00AC6A7F"/>
    <w:rsid w:val="00AC6FAD"/>
    <w:rsid w:val="00AD3926"/>
    <w:rsid w:val="00AD5954"/>
    <w:rsid w:val="00AD5A63"/>
    <w:rsid w:val="00AD5C85"/>
    <w:rsid w:val="00AD5DE9"/>
    <w:rsid w:val="00AD615D"/>
    <w:rsid w:val="00AD69D3"/>
    <w:rsid w:val="00AE2B45"/>
    <w:rsid w:val="00AE3903"/>
    <w:rsid w:val="00AE42C9"/>
    <w:rsid w:val="00AE5AE1"/>
    <w:rsid w:val="00AE79C3"/>
    <w:rsid w:val="00AE7A93"/>
    <w:rsid w:val="00AF01F2"/>
    <w:rsid w:val="00AF1C3B"/>
    <w:rsid w:val="00AF39E9"/>
    <w:rsid w:val="00AF5B61"/>
    <w:rsid w:val="00AF738B"/>
    <w:rsid w:val="00B00C71"/>
    <w:rsid w:val="00B012BA"/>
    <w:rsid w:val="00B03E39"/>
    <w:rsid w:val="00B04D77"/>
    <w:rsid w:val="00B05995"/>
    <w:rsid w:val="00B05CB6"/>
    <w:rsid w:val="00B068C8"/>
    <w:rsid w:val="00B06B58"/>
    <w:rsid w:val="00B101A2"/>
    <w:rsid w:val="00B10D51"/>
    <w:rsid w:val="00B1152C"/>
    <w:rsid w:val="00B11544"/>
    <w:rsid w:val="00B17D62"/>
    <w:rsid w:val="00B20550"/>
    <w:rsid w:val="00B22838"/>
    <w:rsid w:val="00B2459D"/>
    <w:rsid w:val="00B2680F"/>
    <w:rsid w:val="00B26A51"/>
    <w:rsid w:val="00B3032D"/>
    <w:rsid w:val="00B3418B"/>
    <w:rsid w:val="00B34D0B"/>
    <w:rsid w:val="00B356B3"/>
    <w:rsid w:val="00B40A4C"/>
    <w:rsid w:val="00B41191"/>
    <w:rsid w:val="00B47361"/>
    <w:rsid w:val="00B52918"/>
    <w:rsid w:val="00B52BBB"/>
    <w:rsid w:val="00B55DE5"/>
    <w:rsid w:val="00B61705"/>
    <w:rsid w:val="00B61799"/>
    <w:rsid w:val="00B63847"/>
    <w:rsid w:val="00B64E22"/>
    <w:rsid w:val="00B654C4"/>
    <w:rsid w:val="00B661AB"/>
    <w:rsid w:val="00B66A05"/>
    <w:rsid w:val="00B7023A"/>
    <w:rsid w:val="00B718A0"/>
    <w:rsid w:val="00B71951"/>
    <w:rsid w:val="00B71A33"/>
    <w:rsid w:val="00B71E26"/>
    <w:rsid w:val="00B724BE"/>
    <w:rsid w:val="00B74E52"/>
    <w:rsid w:val="00B75E4C"/>
    <w:rsid w:val="00B7700A"/>
    <w:rsid w:val="00B82280"/>
    <w:rsid w:val="00B83B55"/>
    <w:rsid w:val="00B84F17"/>
    <w:rsid w:val="00B8699B"/>
    <w:rsid w:val="00B91047"/>
    <w:rsid w:val="00B915BE"/>
    <w:rsid w:val="00B92705"/>
    <w:rsid w:val="00B92A38"/>
    <w:rsid w:val="00B93324"/>
    <w:rsid w:val="00B93CB5"/>
    <w:rsid w:val="00B94218"/>
    <w:rsid w:val="00B94E35"/>
    <w:rsid w:val="00B95623"/>
    <w:rsid w:val="00B968DE"/>
    <w:rsid w:val="00B9799F"/>
    <w:rsid w:val="00B97B58"/>
    <w:rsid w:val="00BA0873"/>
    <w:rsid w:val="00BA0FBA"/>
    <w:rsid w:val="00BA4F5E"/>
    <w:rsid w:val="00BA767A"/>
    <w:rsid w:val="00BA79E1"/>
    <w:rsid w:val="00BB0259"/>
    <w:rsid w:val="00BB0F00"/>
    <w:rsid w:val="00BB237A"/>
    <w:rsid w:val="00BB2C5C"/>
    <w:rsid w:val="00BB5709"/>
    <w:rsid w:val="00BB5FB2"/>
    <w:rsid w:val="00BB61BD"/>
    <w:rsid w:val="00BB6B97"/>
    <w:rsid w:val="00BB7593"/>
    <w:rsid w:val="00BB7E2E"/>
    <w:rsid w:val="00BC57DB"/>
    <w:rsid w:val="00BC5AD6"/>
    <w:rsid w:val="00BC7FDB"/>
    <w:rsid w:val="00BD00EB"/>
    <w:rsid w:val="00BD1365"/>
    <w:rsid w:val="00BD2326"/>
    <w:rsid w:val="00BD3F46"/>
    <w:rsid w:val="00BD5AC7"/>
    <w:rsid w:val="00BD634D"/>
    <w:rsid w:val="00BD6451"/>
    <w:rsid w:val="00BD6D77"/>
    <w:rsid w:val="00BD7D2E"/>
    <w:rsid w:val="00BE27E3"/>
    <w:rsid w:val="00BE2A4E"/>
    <w:rsid w:val="00BE49E7"/>
    <w:rsid w:val="00BE4D32"/>
    <w:rsid w:val="00BE6166"/>
    <w:rsid w:val="00BE6C64"/>
    <w:rsid w:val="00BF0792"/>
    <w:rsid w:val="00BF0BC3"/>
    <w:rsid w:val="00BF0C51"/>
    <w:rsid w:val="00BF1ADF"/>
    <w:rsid w:val="00BF2942"/>
    <w:rsid w:val="00BF3593"/>
    <w:rsid w:val="00BF478B"/>
    <w:rsid w:val="00BF62B5"/>
    <w:rsid w:val="00BF6310"/>
    <w:rsid w:val="00BF657B"/>
    <w:rsid w:val="00C03CC6"/>
    <w:rsid w:val="00C04FDC"/>
    <w:rsid w:val="00C05224"/>
    <w:rsid w:val="00C06615"/>
    <w:rsid w:val="00C1154C"/>
    <w:rsid w:val="00C11793"/>
    <w:rsid w:val="00C1179C"/>
    <w:rsid w:val="00C117D1"/>
    <w:rsid w:val="00C12FB4"/>
    <w:rsid w:val="00C13998"/>
    <w:rsid w:val="00C16444"/>
    <w:rsid w:val="00C16CAD"/>
    <w:rsid w:val="00C179A7"/>
    <w:rsid w:val="00C23823"/>
    <w:rsid w:val="00C241CA"/>
    <w:rsid w:val="00C25AC7"/>
    <w:rsid w:val="00C2716C"/>
    <w:rsid w:val="00C302D0"/>
    <w:rsid w:val="00C3177A"/>
    <w:rsid w:val="00C318E7"/>
    <w:rsid w:val="00C31DCD"/>
    <w:rsid w:val="00C3598B"/>
    <w:rsid w:val="00C3624F"/>
    <w:rsid w:val="00C40643"/>
    <w:rsid w:val="00C417F8"/>
    <w:rsid w:val="00C46422"/>
    <w:rsid w:val="00C46EC6"/>
    <w:rsid w:val="00C502D3"/>
    <w:rsid w:val="00C50B9B"/>
    <w:rsid w:val="00C518D9"/>
    <w:rsid w:val="00C51961"/>
    <w:rsid w:val="00C53260"/>
    <w:rsid w:val="00C53D5F"/>
    <w:rsid w:val="00C5535F"/>
    <w:rsid w:val="00C577A8"/>
    <w:rsid w:val="00C602DC"/>
    <w:rsid w:val="00C62208"/>
    <w:rsid w:val="00C633E3"/>
    <w:rsid w:val="00C656BC"/>
    <w:rsid w:val="00C70F41"/>
    <w:rsid w:val="00C71A21"/>
    <w:rsid w:val="00C72348"/>
    <w:rsid w:val="00C7501B"/>
    <w:rsid w:val="00C7538B"/>
    <w:rsid w:val="00C77D2F"/>
    <w:rsid w:val="00C8142F"/>
    <w:rsid w:val="00C83E5B"/>
    <w:rsid w:val="00C8410C"/>
    <w:rsid w:val="00C916A7"/>
    <w:rsid w:val="00C927FA"/>
    <w:rsid w:val="00C9421A"/>
    <w:rsid w:val="00C946BE"/>
    <w:rsid w:val="00C9479A"/>
    <w:rsid w:val="00C95123"/>
    <w:rsid w:val="00C96EC7"/>
    <w:rsid w:val="00C97890"/>
    <w:rsid w:val="00C97A06"/>
    <w:rsid w:val="00CA00BC"/>
    <w:rsid w:val="00CA0B94"/>
    <w:rsid w:val="00CA3F4D"/>
    <w:rsid w:val="00CA512A"/>
    <w:rsid w:val="00CA5D71"/>
    <w:rsid w:val="00CA6C11"/>
    <w:rsid w:val="00CB480F"/>
    <w:rsid w:val="00CB4D63"/>
    <w:rsid w:val="00CB6C49"/>
    <w:rsid w:val="00CC0DD9"/>
    <w:rsid w:val="00CC1C79"/>
    <w:rsid w:val="00CC389F"/>
    <w:rsid w:val="00CC3FDE"/>
    <w:rsid w:val="00CC5AF5"/>
    <w:rsid w:val="00CC62A5"/>
    <w:rsid w:val="00CC77D6"/>
    <w:rsid w:val="00CC7B1D"/>
    <w:rsid w:val="00CD2346"/>
    <w:rsid w:val="00CD254A"/>
    <w:rsid w:val="00CD45ED"/>
    <w:rsid w:val="00CD70EE"/>
    <w:rsid w:val="00CD7FCB"/>
    <w:rsid w:val="00CE03DC"/>
    <w:rsid w:val="00CE0ACF"/>
    <w:rsid w:val="00CE0CF2"/>
    <w:rsid w:val="00CE0D74"/>
    <w:rsid w:val="00CE267A"/>
    <w:rsid w:val="00CE3D4B"/>
    <w:rsid w:val="00CE4BCB"/>
    <w:rsid w:val="00CE65F6"/>
    <w:rsid w:val="00CE77E6"/>
    <w:rsid w:val="00CF0322"/>
    <w:rsid w:val="00CF08A4"/>
    <w:rsid w:val="00CF1653"/>
    <w:rsid w:val="00CF2EF0"/>
    <w:rsid w:val="00CF2FDA"/>
    <w:rsid w:val="00CF3355"/>
    <w:rsid w:val="00CF5128"/>
    <w:rsid w:val="00CF633B"/>
    <w:rsid w:val="00CF7C02"/>
    <w:rsid w:val="00D0054C"/>
    <w:rsid w:val="00D02A20"/>
    <w:rsid w:val="00D10701"/>
    <w:rsid w:val="00D13F3F"/>
    <w:rsid w:val="00D13FA2"/>
    <w:rsid w:val="00D16A35"/>
    <w:rsid w:val="00D22CAE"/>
    <w:rsid w:val="00D25F3D"/>
    <w:rsid w:val="00D269ED"/>
    <w:rsid w:val="00D2749C"/>
    <w:rsid w:val="00D27734"/>
    <w:rsid w:val="00D3018B"/>
    <w:rsid w:val="00D337EE"/>
    <w:rsid w:val="00D3464D"/>
    <w:rsid w:val="00D36FE3"/>
    <w:rsid w:val="00D43D3A"/>
    <w:rsid w:val="00D4570E"/>
    <w:rsid w:val="00D45FC7"/>
    <w:rsid w:val="00D4603E"/>
    <w:rsid w:val="00D50200"/>
    <w:rsid w:val="00D50BD2"/>
    <w:rsid w:val="00D54B86"/>
    <w:rsid w:val="00D559AE"/>
    <w:rsid w:val="00D55AE5"/>
    <w:rsid w:val="00D55E3A"/>
    <w:rsid w:val="00D56A13"/>
    <w:rsid w:val="00D56B60"/>
    <w:rsid w:val="00D56F40"/>
    <w:rsid w:val="00D60BEF"/>
    <w:rsid w:val="00D6354C"/>
    <w:rsid w:val="00D66E07"/>
    <w:rsid w:val="00D67D59"/>
    <w:rsid w:val="00D70BE0"/>
    <w:rsid w:val="00D71862"/>
    <w:rsid w:val="00D720C2"/>
    <w:rsid w:val="00D72482"/>
    <w:rsid w:val="00D74B97"/>
    <w:rsid w:val="00D75AFB"/>
    <w:rsid w:val="00D803D9"/>
    <w:rsid w:val="00D82610"/>
    <w:rsid w:val="00D84E14"/>
    <w:rsid w:val="00D854A2"/>
    <w:rsid w:val="00D85B50"/>
    <w:rsid w:val="00D86C61"/>
    <w:rsid w:val="00D90DDE"/>
    <w:rsid w:val="00D92BAE"/>
    <w:rsid w:val="00D93D41"/>
    <w:rsid w:val="00D94687"/>
    <w:rsid w:val="00D94718"/>
    <w:rsid w:val="00D94C16"/>
    <w:rsid w:val="00D95B91"/>
    <w:rsid w:val="00D96DDA"/>
    <w:rsid w:val="00D975D1"/>
    <w:rsid w:val="00DA05F8"/>
    <w:rsid w:val="00DA0FFA"/>
    <w:rsid w:val="00DA2837"/>
    <w:rsid w:val="00DA479D"/>
    <w:rsid w:val="00DA5B4A"/>
    <w:rsid w:val="00DA613C"/>
    <w:rsid w:val="00DA6F06"/>
    <w:rsid w:val="00DB2082"/>
    <w:rsid w:val="00DB5A4D"/>
    <w:rsid w:val="00DC0201"/>
    <w:rsid w:val="00DC08B7"/>
    <w:rsid w:val="00DC337C"/>
    <w:rsid w:val="00DC3CB5"/>
    <w:rsid w:val="00DC3DE4"/>
    <w:rsid w:val="00DC444D"/>
    <w:rsid w:val="00DC67E3"/>
    <w:rsid w:val="00DC6B57"/>
    <w:rsid w:val="00DC782C"/>
    <w:rsid w:val="00DD4124"/>
    <w:rsid w:val="00DD4CA1"/>
    <w:rsid w:val="00DD5FB8"/>
    <w:rsid w:val="00DE12E0"/>
    <w:rsid w:val="00DE2F2C"/>
    <w:rsid w:val="00DE3F58"/>
    <w:rsid w:val="00DE483E"/>
    <w:rsid w:val="00DF1009"/>
    <w:rsid w:val="00DF454B"/>
    <w:rsid w:val="00DF4758"/>
    <w:rsid w:val="00DF4777"/>
    <w:rsid w:val="00DF5BA2"/>
    <w:rsid w:val="00DF5CC7"/>
    <w:rsid w:val="00DF7189"/>
    <w:rsid w:val="00E00A18"/>
    <w:rsid w:val="00E0160B"/>
    <w:rsid w:val="00E05EFD"/>
    <w:rsid w:val="00E068B1"/>
    <w:rsid w:val="00E077FF"/>
    <w:rsid w:val="00E079A3"/>
    <w:rsid w:val="00E105CE"/>
    <w:rsid w:val="00E11233"/>
    <w:rsid w:val="00E1145B"/>
    <w:rsid w:val="00E11A10"/>
    <w:rsid w:val="00E13FC9"/>
    <w:rsid w:val="00E14A45"/>
    <w:rsid w:val="00E17AAF"/>
    <w:rsid w:val="00E2019B"/>
    <w:rsid w:val="00E2043A"/>
    <w:rsid w:val="00E216B4"/>
    <w:rsid w:val="00E22D47"/>
    <w:rsid w:val="00E33003"/>
    <w:rsid w:val="00E37239"/>
    <w:rsid w:val="00E406C8"/>
    <w:rsid w:val="00E41F30"/>
    <w:rsid w:val="00E429A2"/>
    <w:rsid w:val="00E4411C"/>
    <w:rsid w:val="00E44CBA"/>
    <w:rsid w:val="00E4566D"/>
    <w:rsid w:val="00E45931"/>
    <w:rsid w:val="00E469A3"/>
    <w:rsid w:val="00E46A28"/>
    <w:rsid w:val="00E504D0"/>
    <w:rsid w:val="00E50DC6"/>
    <w:rsid w:val="00E51E4F"/>
    <w:rsid w:val="00E53367"/>
    <w:rsid w:val="00E53ADB"/>
    <w:rsid w:val="00E55E05"/>
    <w:rsid w:val="00E562AA"/>
    <w:rsid w:val="00E5777C"/>
    <w:rsid w:val="00E57C2E"/>
    <w:rsid w:val="00E605B5"/>
    <w:rsid w:val="00E611E4"/>
    <w:rsid w:val="00E623E0"/>
    <w:rsid w:val="00E62EF6"/>
    <w:rsid w:val="00E633CA"/>
    <w:rsid w:val="00E6400D"/>
    <w:rsid w:val="00E67B6A"/>
    <w:rsid w:val="00E71957"/>
    <w:rsid w:val="00E72A6E"/>
    <w:rsid w:val="00E73AD4"/>
    <w:rsid w:val="00E73FF4"/>
    <w:rsid w:val="00E74D3E"/>
    <w:rsid w:val="00E7504A"/>
    <w:rsid w:val="00E83433"/>
    <w:rsid w:val="00E8345E"/>
    <w:rsid w:val="00E834FD"/>
    <w:rsid w:val="00E8427A"/>
    <w:rsid w:val="00E85B4B"/>
    <w:rsid w:val="00E87BA8"/>
    <w:rsid w:val="00E9498D"/>
    <w:rsid w:val="00E94BD5"/>
    <w:rsid w:val="00E95837"/>
    <w:rsid w:val="00E9743D"/>
    <w:rsid w:val="00E97D4C"/>
    <w:rsid w:val="00EA1611"/>
    <w:rsid w:val="00EA2D9B"/>
    <w:rsid w:val="00EA3BAE"/>
    <w:rsid w:val="00EA7877"/>
    <w:rsid w:val="00EB094C"/>
    <w:rsid w:val="00EB155F"/>
    <w:rsid w:val="00EB1E25"/>
    <w:rsid w:val="00EB24B8"/>
    <w:rsid w:val="00EB3338"/>
    <w:rsid w:val="00EB6AC3"/>
    <w:rsid w:val="00EB6D8D"/>
    <w:rsid w:val="00EB6D9C"/>
    <w:rsid w:val="00EC1E52"/>
    <w:rsid w:val="00EC23F6"/>
    <w:rsid w:val="00EC717D"/>
    <w:rsid w:val="00ED015B"/>
    <w:rsid w:val="00ED08C1"/>
    <w:rsid w:val="00ED12FD"/>
    <w:rsid w:val="00ED1D60"/>
    <w:rsid w:val="00ED2A7C"/>
    <w:rsid w:val="00ED3298"/>
    <w:rsid w:val="00ED37B5"/>
    <w:rsid w:val="00ED6D87"/>
    <w:rsid w:val="00ED7D93"/>
    <w:rsid w:val="00EE65D3"/>
    <w:rsid w:val="00EF0110"/>
    <w:rsid w:val="00EF126C"/>
    <w:rsid w:val="00EF1629"/>
    <w:rsid w:val="00EF1BC5"/>
    <w:rsid w:val="00EF292A"/>
    <w:rsid w:val="00EF4331"/>
    <w:rsid w:val="00EF460B"/>
    <w:rsid w:val="00EF5329"/>
    <w:rsid w:val="00EF5DDE"/>
    <w:rsid w:val="00EF63D0"/>
    <w:rsid w:val="00EF6BC9"/>
    <w:rsid w:val="00EF6D80"/>
    <w:rsid w:val="00EF75C2"/>
    <w:rsid w:val="00F002F8"/>
    <w:rsid w:val="00F00D70"/>
    <w:rsid w:val="00F01BEA"/>
    <w:rsid w:val="00F01F1B"/>
    <w:rsid w:val="00F0317F"/>
    <w:rsid w:val="00F03F8F"/>
    <w:rsid w:val="00F06FF8"/>
    <w:rsid w:val="00F07280"/>
    <w:rsid w:val="00F07AB8"/>
    <w:rsid w:val="00F10815"/>
    <w:rsid w:val="00F10E0C"/>
    <w:rsid w:val="00F11F73"/>
    <w:rsid w:val="00F16D2C"/>
    <w:rsid w:val="00F2363D"/>
    <w:rsid w:val="00F253DE"/>
    <w:rsid w:val="00F26B9C"/>
    <w:rsid w:val="00F32A8B"/>
    <w:rsid w:val="00F32C99"/>
    <w:rsid w:val="00F3331A"/>
    <w:rsid w:val="00F33B44"/>
    <w:rsid w:val="00F40360"/>
    <w:rsid w:val="00F40A49"/>
    <w:rsid w:val="00F41E29"/>
    <w:rsid w:val="00F42FB1"/>
    <w:rsid w:val="00F439EE"/>
    <w:rsid w:val="00F43DE4"/>
    <w:rsid w:val="00F44BF5"/>
    <w:rsid w:val="00F46195"/>
    <w:rsid w:val="00F4700C"/>
    <w:rsid w:val="00F47376"/>
    <w:rsid w:val="00F50EA7"/>
    <w:rsid w:val="00F51BB8"/>
    <w:rsid w:val="00F51FF4"/>
    <w:rsid w:val="00F532A7"/>
    <w:rsid w:val="00F55C38"/>
    <w:rsid w:val="00F56AC4"/>
    <w:rsid w:val="00F57B97"/>
    <w:rsid w:val="00F57C32"/>
    <w:rsid w:val="00F62AA0"/>
    <w:rsid w:val="00F66D15"/>
    <w:rsid w:val="00F66E24"/>
    <w:rsid w:val="00F7086D"/>
    <w:rsid w:val="00F72C83"/>
    <w:rsid w:val="00F741BF"/>
    <w:rsid w:val="00F74ECB"/>
    <w:rsid w:val="00F760D9"/>
    <w:rsid w:val="00F80C99"/>
    <w:rsid w:val="00F8158F"/>
    <w:rsid w:val="00F837E2"/>
    <w:rsid w:val="00F83A94"/>
    <w:rsid w:val="00F83C28"/>
    <w:rsid w:val="00F84501"/>
    <w:rsid w:val="00F85345"/>
    <w:rsid w:val="00F85CAA"/>
    <w:rsid w:val="00F872D8"/>
    <w:rsid w:val="00F92441"/>
    <w:rsid w:val="00F92A21"/>
    <w:rsid w:val="00F950B6"/>
    <w:rsid w:val="00F95256"/>
    <w:rsid w:val="00F973EB"/>
    <w:rsid w:val="00F97EE3"/>
    <w:rsid w:val="00FA054C"/>
    <w:rsid w:val="00FA0AA7"/>
    <w:rsid w:val="00FA1B5F"/>
    <w:rsid w:val="00FA2988"/>
    <w:rsid w:val="00FA2F3C"/>
    <w:rsid w:val="00FA311F"/>
    <w:rsid w:val="00FA4A04"/>
    <w:rsid w:val="00FA513F"/>
    <w:rsid w:val="00FA66C8"/>
    <w:rsid w:val="00FA680B"/>
    <w:rsid w:val="00FA7502"/>
    <w:rsid w:val="00FB106F"/>
    <w:rsid w:val="00FB31BC"/>
    <w:rsid w:val="00FB540E"/>
    <w:rsid w:val="00FB6903"/>
    <w:rsid w:val="00FC07BC"/>
    <w:rsid w:val="00FC1EB3"/>
    <w:rsid w:val="00FC6E40"/>
    <w:rsid w:val="00FC7027"/>
    <w:rsid w:val="00FC7F16"/>
    <w:rsid w:val="00FD427C"/>
    <w:rsid w:val="00FD6026"/>
    <w:rsid w:val="00FE0072"/>
    <w:rsid w:val="00FE024F"/>
    <w:rsid w:val="00FE1869"/>
    <w:rsid w:val="00FE3DE8"/>
    <w:rsid w:val="00FE49F3"/>
    <w:rsid w:val="00FE595E"/>
    <w:rsid w:val="00FE6225"/>
    <w:rsid w:val="00FE6351"/>
    <w:rsid w:val="00FF3206"/>
    <w:rsid w:val="00FF399C"/>
    <w:rsid w:val="00FF3D8C"/>
    <w:rsid w:val="00FF41A6"/>
    <w:rsid w:val="00FF4685"/>
    <w:rsid w:val="00FF46F9"/>
    <w:rsid w:val="00FF4C24"/>
    <w:rsid w:val="00FF4CB8"/>
    <w:rsid w:val="00FF7271"/>
    <w:rsid w:val="00FF77D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A993"/>
  <w15:chartTrackingRefBased/>
  <w15:docId w15:val="{5D12C94F-127C-4B5D-B10D-39A1216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5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5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D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C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C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41C2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5D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5D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2A5D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5D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A5D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5D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5D77"/>
    <w:rPr>
      <w:b/>
      <w:bCs/>
      <w:sz w:val="20"/>
      <w:szCs w:val="20"/>
    </w:rPr>
  </w:style>
  <w:style w:type="character" w:customStyle="1" w:styleId="cf01">
    <w:name w:val="cf01"/>
    <w:basedOn w:val="Carpredefinitoparagrafo"/>
    <w:rsid w:val="00A65C99"/>
    <w:rPr>
      <w:rFonts w:ascii="Segoe UI" w:hAnsi="Segoe UI" w:cs="Segoe UI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E47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77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2D0"/>
  </w:style>
  <w:style w:type="paragraph" w:styleId="Pidipagina">
    <w:name w:val="footer"/>
    <w:basedOn w:val="Normale"/>
    <w:link w:val="PidipaginaCarattere"/>
    <w:uiPriority w:val="99"/>
    <w:unhideWhenUsed/>
    <w:rsid w:val="001B1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2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4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405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075ACB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F5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481/436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4633/AHR329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ci-icpal.cultura.gov.it/it/it/documenti/detail/5080.html" TargetMode="External"/><Relationship Id="rId1" Type="http://schemas.openxmlformats.org/officeDocument/2006/relationships/hyperlink" Target="https://memoryofpaper.eu/gravell/record.php?&amp;action=GET&amp;RECID=78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36C7-2C16-ED48-98A1-22072F91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11251</TotalTime>
  <Pages>14</Pages>
  <Words>9054</Words>
  <Characters>51611</Characters>
  <DocSecurity>0</DocSecurity>
  <Lines>430</Lines>
  <Paragraphs>121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2023-03-06T11:25:00Z</dcterms:created>
  <dcterms:modified xsi:type="dcterms:W3CDTF">2023-11-10T16:31:00Z</dcterms:modified>
</cp:coreProperties>
</file>